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B8" w:rsidRDefault="00AF6AB8" w:rsidP="00AF6AB8">
      <w:pPr>
        <w:pageBreakBefore/>
        <w:rPr>
          <w:rFonts w:ascii="仿宋" w:eastAsia="仿宋" w:hAnsi="仿宋"/>
          <w:sz w:val="24"/>
          <w:szCs w:val="24"/>
        </w:rPr>
      </w:pPr>
      <w:r>
        <w:rPr>
          <w:rFonts w:ascii="仿宋" w:eastAsia="仿宋" w:hAnsi="仿宋" w:hint="eastAsia"/>
          <w:sz w:val="24"/>
          <w:szCs w:val="24"/>
        </w:rPr>
        <w:t>附件1：授课</w:t>
      </w:r>
      <w:r>
        <w:rPr>
          <w:rFonts w:ascii="仿宋" w:eastAsia="仿宋" w:hAnsi="仿宋"/>
          <w:sz w:val="24"/>
          <w:szCs w:val="24"/>
        </w:rPr>
        <w:t>大纲：</w:t>
      </w:r>
    </w:p>
    <w:p w:rsidR="00AF6AB8" w:rsidRPr="00746061" w:rsidRDefault="00AF6AB8" w:rsidP="00AF6AB8">
      <w:pPr>
        <w:jc w:val="center"/>
        <w:rPr>
          <w:rFonts w:ascii="Times New Roman" w:hAnsi="Times New Roman" w:cs="Times New Roman"/>
          <w:b/>
          <w:sz w:val="24"/>
          <w:szCs w:val="24"/>
        </w:rPr>
      </w:pPr>
      <w:r w:rsidRPr="00746061">
        <w:rPr>
          <w:rFonts w:ascii="Times New Roman" w:hAnsi="Times New Roman" w:cs="Times New Roman"/>
          <w:b/>
          <w:sz w:val="24"/>
          <w:szCs w:val="24"/>
        </w:rPr>
        <w:t>Immunology of Infectious Diseases - Syllabus</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u w:val="single"/>
        </w:rPr>
      </w:pPr>
      <w:r w:rsidRPr="00746061">
        <w:rPr>
          <w:rFonts w:ascii="Times New Roman" w:hAnsi="Times New Roman" w:cs="Times New Roman"/>
          <w:sz w:val="24"/>
          <w:szCs w:val="24"/>
          <w:u w:val="single"/>
        </w:rPr>
        <w:t>Course Description:</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Immunology of Infectious Disease is an advanced graduate level course that focuses on the cutting-edge knowledge of immunity (immune recognition, activation and regulation) and recent research breakthroughs in the interactions between host immune system and infectious agents (bacteria, viruses, parasites and fungi). The course also incorporates current theories of how the microbes modify their basic processes to their own advantage and escape the host immune responses. In addition, the course promotes an understanding of how the study of immunity has led to major advances in our understanding of vaccine development, basic immunology, infectious diseases and cell biology.</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 xml:space="preserve">Immunology of Infectious Disease is one of the central elective courses for graduate students in the combined Graduate Degree Program at the University of Maryland College Park. It also is viewed as an integral part of an advanced graduate level "package" that provides graduate students with a comprehensive approach to and understanding of infectious diseases at the molecular and cellular </w:t>
      </w:r>
      <w:proofErr w:type="spellStart"/>
      <w:r w:rsidRPr="00746061">
        <w:rPr>
          <w:rFonts w:ascii="Times New Roman" w:hAnsi="Times New Roman" w:cs="Times New Roman"/>
          <w:sz w:val="24"/>
          <w:szCs w:val="24"/>
        </w:rPr>
        <w:t>levels.This</w:t>
      </w:r>
      <w:proofErr w:type="spellEnd"/>
      <w:r w:rsidRPr="00746061">
        <w:rPr>
          <w:rFonts w:ascii="Times New Roman" w:hAnsi="Times New Roman" w:cs="Times New Roman"/>
          <w:sz w:val="24"/>
          <w:szCs w:val="24"/>
        </w:rPr>
        <w:t xml:space="preserve"> course has been taught for undergraduate and graduate students at the University of Maryland College Park since 2003. The evaluation of this course is great.</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u w:val="single"/>
        </w:rPr>
      </w:pPr>
      <w:r w:rsidRPr="00746061">
        <w:rPr>
          <w:rFonts w:ascii="Times New Roman" w:hAnsi="Times New Roman" w:cs="Times New Roman"/>
          <w:sz w:val="24"/>
          <w:szCs w:val="24"/>
          <w:u w:val="single"/>
        </w:rPr>
        <w:t>Learning Outcomes:</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 xml:space="preserve">By the end of this course students should be able to: </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(i).</w:t>
      </w:r>
      <w:r w:rsidRPr="00746061">
        <w:rPr>
          <w:rFonts w:ascii="Times New Roman" w:hAnsi="Times New Roman" w:cs="Times New Roman"/>
          <w:sz w:val="24"/>
          <w:szCs w:val="24"/>
        </w:rPr>
        <w:tab/>
        <w:t xml:space="preserve"> demonstrate specialist knowledge and understanding of the basic principles of </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ab/>
        <w:t xml:space="preserve"> </w:t>
      </w:r>
      <w:proofErr w:type="gramStart"/>
      <w:r w:rsidRPr="00746061">
        <w:rPr>
          <w:rFonts w:ascii="Times New Roman" w:hAnsi="Times New Roman" w:cs="Times New Roman"/>
          <w:sz w:val="24"/>
          <w:szCs w:val="24"/>
        </w:rPr>
        <w:t>host</w:t>
      </w:r>
      <w:proofErr w:type="gramEnd"/>
      <w:r w:rsidRPr="00746061">
        <w:rPr>
          <w:rFonts w:ascii="Times New Roman" w:hAnsi="Times New Roman" w:cs="Times New Roman"/>
          <w:sz w:val="24"/>
          <w:szCs w:val="24"/>
        </w:rPr>
        <w:t xml:space="preserve"> immunity to infection against the diverse range of pathogens which confront </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ab/>
        <w:t xml:space="preserve"> </w:t>
      </w:r>
      <w:proofErr w:type="gramStart"/>
      <w:r w:rsidRPr="00746061">
        <w:rPr>
          <w:rFonts w:ascii="Times New Roman" w:hAnsi="Times New Roman" w:cs="Times New Roman"/>
          <w:sz w:val="24"/>
          <w:szCs w:val="24"/>
        </w:rPr>
        <w:t>human</w:t>
      </w:r>
      <w:proofErr w:type="gramEnd"/>
      <w:r w:rsidRPr="00746061">
        <w:rPr>
          <w:rFonts w:ascii="Times New Roman" w:hAnsi="Times New Roman" w:cs="Times New Roman"/>
          <w:sz w:val="24"/>
          <w:szCs w:val="24"/>
        </w:rPr>
        <w:t xml:space="preserve"> and animal populations. </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 xml:space="preserve">(ii).  </w:t>
      </w:r>
      <w:r w:rsidRPr="00746061">
        <w:rPr>
          <w:rFonts w:ascii="Times New Roman" w:hAnsi="Times New Roman" w:cs="Times New Roman"/>
          <w:sz w:val="24"/>
          <w:szCs w:val="24"/>
        </w:rPr>
        <w:tab/>
        <w:t xml:space="preserve">apply this knowledge to a set of practical skills and techniques, in particular </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ab/>
      </w:r>
      <w:proofErr w:type="gramStart"/>
      <w:r w:rsidRPr="00746061">
        <w:rPr>
          <w:rFonts w:ascii="Times New Roman" w:hAnsi="Times New Roman" w:cs="Times New Roman"/>
          <w:sz w:val="24"/>
          <w:szCs w:val="24"/>
        </w:rPr>
        <w:t>modern</w:t>
      </w:r>
      <w:proofErr w:type="gramEnd"/>
      <w:r w:rsidRPr="00746061">
        <w:rPr>
          <w:rFonts w:ascii="Times New Roman" w:hAnsi="Times New Roman" w:cs="Times New Roman"/>
          <w:sz w:val="24"/>
          <w:szCs w:val="24"/>
        </w:rPr>
        <w:t xml:space="preserve"> molecular and cellular techniques for assessing immune responses to </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lastRenderedPageBreak/>
        <w:tab/>
      </w:r>
      <w:proofErr w:type="gramStart"/>
      <w:r w:rsidRPr="00746061">
        <w:rPr>
          <w:rFonts w:ascii="Times New Roman" w:hAnsi="Times New Roman" w:cs="Times New Roman"/>
          <w:sz w:val="24"/>
          <w:szCs w:val="24"/>
        </w:rPr>
        <w:t>pathogens</w:t>
      </w:r>
      <w:proofErr w:type="gramEnd"/>
      <w:r w:rsidRPr="00746061">
        <w:rPr>
          <w:rFonts w:ascii="Times New Roman" w:hAnsi="Times New Roman" w:cs="Times New Roman"/>
          <w:sz w:val="24"/>
          <w:szCs w:val="24"/>
        </w:rPr>
        <w:t>.</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proofErr w:type="gramStart"/>
      <w:r w:rsidRPr="00746061">
        <w:rPr>
          <w:rFonts w:ascii="Times New Roman" w:hAnsi="Times New Roman" w:cs="Times New Roman"/>
          <w:sz w:val="24"/>
          <w:szCs w:val="24"/>
        </w:rPr>
        <w:t>(iv)</w:t>
      </w:r>
      <w:proofErr w:type="gramEnd"/>
      <w:r w:rsidRPr="00746061">
        <w:rPr>
          <w:rFonts w:ascii="Times New Roman" w:hAnsi="Times New Roman" w:cs="Times New Roman"/>
          <w:sz w:val="24"/>
          <w:szCs w:val="24"/>
        </w:rPr>
        <w:t xml:space="preserve">. </w:t>
      </w:r>
      <w:r w:rsidRPr="00746061">
        <w:rPr>
          <w:rFonts w:ascii="Times New Roman" w:hAnsi="Times New Roman" w:cs="Times New Roman"/>
          <w:sz w:val="24"/>
          <w:szCs w:val="24"/>
        </w:rPr>
        <w:tab/>
        <w:t xml:space="preserve">critically evaluate primary scientific data and the published scientific literature, </w:t>
      </w:r>
    </w:p>
    <w:p w:rsidR="00AF6AB8" w:rsidRPr="00746061" w:rsidRDefault="00AF6AB8" w:rsidP="00AF6AB8">
      <w:pPr>
        <w:ind w:firstLine="720"/>
        <w:rPr>
          <w:rFonts w:ascii="Times New Roman" w:hAnsi="Times New Roman" w:cs="Times New Roman"/>
          <w:sz w:val="24"/>
          <w:szCs w:val="24"/>
        </w:rPr>
      </w:pPr>
      <w:proofErr w:type="gramStart"/>
      <w:r w:rsidRPr="00746061">
        <w:rPr>
          <w:rFonts w:ascii="Times New Roman" w:hAnsi="Times New Roman" w:cs="Times New Roman"/>
          <w:sz w:val="24"/>
          <w:szCs w:val="24"/>
        </w:rPr>
        <w:t>integrate</w:t>
      </w:r>
      <w:proofErr w:type="gramEnd"/>
      <w:r w:rsidRPr="00746061">
        <w:rPr>
          <w:rFonts w:ascii="Times New Roman" w:hAnsi="Times New Roman" w:cs="Times New Roman"/>
          <w:sz w:val="24"/>
          <w:szCs w:val="24"/>
        </w:rPr>
        <w:t xml:space="preserve"> and present key immunological concepts at an advanced level, both </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ab/>
      </w:r>
      <w:proofErr w:type="gramStart"/>
      <w:r w:rsidRPr="00746061">
        <w:rPr>
          <w:rFonts w:ascii="Times New Roman" w:hAnsi="Times New Roman" w:cs="Times New Roman"/>
          <w:sz w:val="24"/>
          <w:szCs w:val="24"/>
        </w:rPr>
        <w:t>verbally</w:t>
      </w:r>
      <w:proofErr w:type="gramEnd"/>
      <w:r w:rsidRPr="00746061">
        <w:rPr>
          <w:rFonts w:ascii="Times New Roman" w:hAnsi="Times New Roman" w:cs="Times New Roman"/>
          <w:sz w:val="24"/>
          <w:szCs w:val="24"/>
        </w:rPr>
        <w:t xml:space="preserve"> and in written form. </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 xml:space="preserve">(v).  </w:t>
      </w:r>
      <w:r w:rsidRPr="00746061">
        <w:rPr>
          <w:rFonts w:ascii="Times New Roman" w:hAnsi="Times New Roman" w:cs="Times New Roman"/>
          <w:sz w:val="24"/>
          <w:szCs w:val="24"/>
        </w:rPr>
        <w:tab/>
        <w:t>learn how to develop and present new scientific ideas.</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u w:val="single"/>
        </w:rPr>
      </w:pPr>
    </w:p>
    <w:p w:rsidR="00AF6AB8" w:rsidRPr="00746061" w:rsidRDefault="00AF6AB8" w:rsidP="00AF6AB8">
      <w:pPr>
        <w:rPr>
          <w:rFonts w:ascii="Times New Roman" w:hAnsi="Times New Roman" w:cs="Times New Roman"/>
          <w:sz w:val="24"/>
          <w:szCs w:val="24"/>
          <w:u w:val="single"/>
        </w:rPr>
      </w:pPr>
      <w:r w:rsidRPr="00746061">
        <w:rPr>
          <w:rFonts w:ascii="Times New Roman" w:hAnsi="Times New Roman" w:cs="Times New Roman"/>
          <w:sz w:val="24"/>
          <w:szCs w:val="24"/>
          <w:u w:val="single"/>
        </w:rPr>
        <w:t>Schedule of the course:</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30 hours, Monday to Friday (9:00 – 12:00 am)</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18</w:t>
      </w:r>
      <w:r w:rsidRPr="00746061">
        <w:rPr>
          <w:rFonts w:ascii="Times New Roman" w:hAnsi="Times New Roman" w:cs="Times New Roman"/>
          <w:sz w:val="24"/>
          <w:szCs w:val="24"/>
        </w:rPr>
        <w:tab/>
        <w:t>Overview of immune responses and innate immunity to bacterial infections</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19</w:t>
      </w:r>
      <w:r w:rsidRPr="00746061">
        <w:rPr>
          <w:rFonts w:ascii="Times New Roman" w:hAnsi="Times New Roman" w:cs="Times New Roman"/>
          <w:sz w:val="24"/>
          <w:szCs w:val="24"/>
        </w:rPr>
        <w:tab/>
        <w:t>Innate immunity to viral infections</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20</w:t>
      </w:r>
      <w:r w:rsidRPr="00746061">
        <w:rPr>
          <w:rFonts w:ascii="Times New Roman" w:hAnsi="Times New Roman" w:cs="Times New Roman"/>
          <w:sz w:val="24"/>
          <w:szCs w:val="24"/>
        </w:rPr>
        <w:tab/>
        <w:t>Innate immunity to parasitic infections</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21</w:t>
      </w:r>
      <w:r w:rsidRPr="00746061">
        <w:rPr>
          <w:rFonts w:ascii="Times New Roman" w:hAnsi="Times New Roman" w:cs="Times New Roman"/>
          <w:sz w:val="24"/>
          <w:szCs w:val="24"/>
        </w:rPr>
        <w:tab/>
        <w:t>Adaptive immunity to bacterial infections</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22</w:t>
      </w:r>
      <w:r w:rsidRPr="00746061">
        <w:rPr>
          <w:rFonts w:ascii="Times New Roman" w:hAnsi="Times New Roman" w:cs="Times New Roman"/>
          <w:sz w:val="24"/>
          <w:szCs w:val="24"/>
        </w:rPr>
        <w:tab/>
        <w:t>Adaptive immunity to viral infections</w:t>
      </w: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25</w:t>
      </w:r>
      <w:r w:rsidRPr="00746061">
        <w:rPr>
          <w:rFonts w:ascii="Times New Roman" w:hAnsi="Times New Roman" w:cs="Times New Roman"/>
          <w:sz w:val="24"/>
          <w:szCs w:val="24"/>
        </w:rPr>
        <w:tab/>
        <w:t>Adaptive immunity to parasitic infections</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26</w:t>
      </w:r>
      <w:r w:rsidRPr="00746061">
        <w:rPr>
          <w:rFonts w:ascii="Times New Roman" w:hAnsi="Times New Roman" w:cs="Times New Roman"/>
          <w:sz w:val="24"/>
          <w:szCs w:val="24"/>
        </w:rPr>
        <w:tab/>
        <w:t>Immunity to fungal infections</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27</w:t>
      </w:r>
      <w:r w:rsidRPr="00746061">
        <w:rPr>
          <w:rFonts w:ascii="Times New Roman" w:hAnsi="Times New Roman" w:cs="Times New Roman"/>
          <w:sz w:val="24"/>
          <w:szCs w:val="24"/>
        </w:rPr>
        <w:tab/>
        <w:t>Pathogen evasion to host innate and adaptive immunity</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28</w:t>
      </w:r>
      <w:r w:rsidRPr="00746061">
        <w:rPr>
          <w:rFonts w:ascii="Times New Roman" w:hAnsi="Times New Roman" w:cs="Times New Roman"/>
          <w:sz w:val="24"/>
          <w:szCs w:val="24"/>
        </w:rPr>
        <w:tab/>
      </w:r>
      <w:proofErr w:type="spellStart"/>
      <w:r w:rsidRPr="00746061">
        <w:rPr>
          <w:rFonts w:ascii="Times New Roman" w:hAnsi="Times New Roman" w:cs="Times New Roman"/>
          <w:sz w:val="24"/>
          <w:szCs w:val="24"/>
        </w:rPr>
        <w:t>Immunopathogenesis</w:t>
      </w:r>
      <w:proofErr w:type="spellEnd"/>
      <w:r w:rsidRPr="00746061">
        <w:rPr>
          <w:rFonts w:ascii="Times New Roman" w:hAnsi="Times New Roman" w:cs="Times New Roman"/>
          <w:sz w:val="24"/>
          <w:szCs w:val="24"/>
        </w:rPr>
        <w:t>, autoimmunity, and infectious diseases</w:t>
      </w:r>
    </w:p>
    <w:p w:rsidR="00AF6AB8" w:rsidRPr="00746061" w:rsidRDefault="00AF6AB8" w:rsidP="00AF6AB8">
      <w:pPr>
        <w:rPr>
          <w:rFonts w:ascii="Times New Roman" w:hAnsi="Times New Roman" w:cs="Times New Roman"/>
          <w:sz w:val="24"/>
          <w:szCs w:val="24"/>
        </w:rPr>
      </w:pPr>
      <w:r w:rsidRPr="00746061">
        <w:rPr>
          <w:rFonts w:ascii="Times New Roman" w:hAnsi="Times New Roman" w:cs="Times New Roman"/>
          <w:sz w:val="24"/>
          <w:szCs w:val="24"/>
        </w:rPr>
        <w:t>Dec. 29</w:t>
      </w:r>
      <w:r w:rsidRPr="00746061">
        <w:rPr>
          <w:rFonts w:ascii="Times New Roman" w:hAnsi="Times New Roman" w:cs="Times New Roman"/>
          <w:sz w:val="24"/>
          <w:szCs w:val="24"/>
        </w:rPr>
        <w:tab/>
        <w:t>Development of memory to infectious diseases and vaccinations</w:t>
      </w:r>
    </w:p>
    <w:p w:rsidR="00AF6AB8" w:rsidRDefault="00AF6AB8" w:rsidP="00AF6AB8">
      <w:pPr>
        <w:rPr>
          <w:rFonts w:ascii="Times New Roman" w:eastAsia="仿宋" w:hAnsi="Times New Roman" w:cs="Times New Roman"/>
          <w:sz w:val="24"/>
          <w:szCs w:val="24"/>
        </w:rPr>
      </w:pPr>
    </w:p>
    <w:p w:rsidR="00AF6AB8" w:rsidRDefault="00AF6AB8" w:rsidP="00AF6AB8">
      <w:pPr>
        <w:rPr>
          <w:rFonts w:ascii="Times New Roman" w:eastAsia="仿宋" w:hAnsi="Times New Roman" w:cs="Times New Roman"/>
          <w:sz w:val="24"/>
          <w:szCs w:val="24"/>
        </w:rPr>
      </w:pPr>
    </w:p>
    <w:p w:rsidR="00AF6AB8" w:rsidRDefault="00AF6AB8" w:rsidP="00746061">
      <w:pPr>
        <w:pageBreakBefore/>
        <w:rPr>
          <w:rFonts w:ascii="仿宋" w:eastAsia="仿宋" w:hAnsi="仿宋"/>
          <w:sz w:val="24"/>
          <w:szCs w:val="24"/>
        </w:rPr>
      </w:pPr>
      <w:bookmarkStart w:id="0" w:name="_GoBack"/>
      <w:bookmarkEnd w:id="0"/>
    </w:p>
    <w:p w:rsidR="00AF6AB8" w:rsidRDefault="00AF6AB8" w:rsidP="00746061">
      <w:pPr>
        <w:pageBreakBefore/>
        <w:rPr>
          <w:rFonts w:ascii="仿宋" w:eastAsia="仿宋" w:hAnsi="仿宋"/>
          <w:sz w:val="24"/>
          <w:szCs w:val="24"/>
        </w:rPr>
      </w:pPr>
    </w:p>
    <w:p w:rsidR="00AF6AB8" w:rsidRDefault="00AF6AB8" w:rsidP="00746061">
      <w:pPr>
        <w:pageBreakBefore/>
        <w:rPr>
          <w:rFonts w:ascii="仿宋" w:eastAsia="仿宋" w:hAnsi="仿宋"/>
          <w:sz w:val="24"/>
          <w:szCs w:val="24"/>
        </w:rPr>
      </w:pPr>
    </w:p>
    <w:p w:rsidR="00AF6AB8" w:rsidRDefault="00AF6AB8" w:rsidP="00746061">
      <w:pPr>
        <w:pageBreakBefore/>
        <w:rPr>
          <w:rFonts w:ascii="仿宋" w:eastAsia="仿宋" w:hAnsi="仿宋"/>
          <w:sz w:val="24"/>
          <w:szCs w:val="24"/>
        </w:rPr>
      </w:pPr>
    </w:p>
    <w:p w:rsidR="00AF6AB8" w:rsidRDefault="00AF6AB8" w:rsidP="00746061">
      <w:pPr>
        <w:pageBreakBefore/>
        <w:rPr>
          <w:rFonts w:ascii="仿宋" w:eastAsia="仿宋" w:hAnsi="仿宋"/>
          <w:sz w:val="24"/>
          <w:szCs w:val="24"/>
        </w:rPr>
      </w:pPr>
    </w:p>
    <w:p w:rsidR="00746061" w:rsidRDefault="00AF6AB8" w:rsidP="00746061">
      <w:pPr>
        <w:pageBreakBefore/>
        <w:rPr>
          <w:rFonts w:ascii="仿宋" w:eastAsia="仿宋" w:hAnsi="仿宋"/>
          <w:sz w:val="24"/>
          <w:szCs w:val="24"/>
        </w:rPr>
      </w:pPr>
      <w:r>
        <w:rPr>
          <w:rFonts w:ascii="仿宋" w:eastAsia="仿宋" w:hAnsi="仿宋" w:hint="eastAsia"/>
          <w:sz w:val="24"/>
          <w:szCs w:val="24"/>
        </w:rPr>
        <w:lastRenderedPageBreak/>
        <w:t>附件1：</w:t>
      </w:r>
      <w:r w:rsidR="00746061">
        <w:rPr>
          <w:rFonts w:ascii="仿宋" w:eastAsia="仿宋" w:hAnsi="仿宋" w:hint="eastAsia"/>
          <w:sz w:val="24"/>
          <w:szCs w:val="24"/>
        </w:rPr>
        <w:t>授课</w:t>
      </w:r>
      <w:r w:rsidR="00746061">
        <w:rPr>
          <w:rFonts w:ascii="仿宋" w:eastAsia="仿宋" w:hAnsi="仿宋"/>
          <w:sz w:val="24"/>
          <w:szCs w:val="24"/>
        </w:rPr>
        <w:t>大纲：</w:t>
      </w:r>
    </w:p>
    <w:p w:rsidR="00746061" w:rsidRPr="00746061" w:rsidRDefault="00746061" w:rsidP="00746061">
      <w:pPr>
        <w:jc w:val="center"/>
        <w:rPr>
          <w:rFonts w:ascii="Times New Roman" w:hAnsi="Times New Roman" w:cs="Times New Roman"/>
          <w:b/>
          <w:sz w:val="24"/>
          <w:szCs w:val="24"/>
        </w:rPr>
      </w:pPr>
      <w:r w:rsidRPr="00746061">
        <w:rPr>
          <w:rFonts w:ascii="Times New Roman" w:hAnsi="Times New Roman" w:cs="Times New Roman"/>
          <w:b/>
          <w:sz w:val="24"/>
          <w:szCs w:val="24"/>
        </w:rPr>
        <w:t>Immunology of Infectious Diseases - Syllabus</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u w:val="single"/>
        </w:rPr>
      </w:pPr>
      <w:r w:rsidRPr="00746061">
        <w:rPr>
          <w:rFonts w:ascii="Times New Roman" w:hAnsi="Times New Roman" w:cs="Times New Roman"/>
          <w:sz w:val="24"/>
          <w:szCs w:val="24"/>
          <w:u w:val="single"/>
        </w:rPr>
        <w:t>Course Description:</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Immunology of Infectious Disease is an advanced graduate level course that focuses on the cutting-edge knowledge of immunity (immune recognition, activation and regulation) and recent research breakthroughs in the interactions between host immune system and infectious agents (bacteria, viruses, parasites and fungi). The course also incorporates current theories of how the microbes modify their basic processes to their own advantage and escape the host immune responses. In addition, the course promotes an understanding of how the study of immunity has led to major advances in our understanding of vaccine development, basic immunology, infectious diseases and cell biology.</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 xml:space="preserve">Immunology of Infectious Disease is one of the central elective courses for graduate students in the combined Graduate Degree Program at the University of Maryland College Park. It also is viewed as an integral part of an advanced graduate level "package" that provides graduate students with a comprehensive approach to and understanding of infectious diseases at the molecular and cellular </w:t>
      </w:r>
      <w:proofErr w:type="spellStart"/>
      <w:r w:rsidRPr="00746061">
        <w:rPr>
          <w:rFonts w:ascii="Times New Roman" w:hAnsi="Times New Roman" w:cs="Times New Roman"/>
          <w:sz w:val="24"/>
          <w:szCs w:val="24"/>
        </w:rPr>
        <w:t>levels.This</w:t>
      </w:r>
      <w:proofErr w:type="spellEnd"/>
      <w:r w:rsidRPr="00746061">
        <w:rPr>
          <w:rFonts w:ascii="Times New Roman" w:hAnsi="Times New Roman" w:cs="Times New Roman"/>
          <w:sz w:val="24"/>
          <w:szCs w:val="24"/>
        </w:rPr>
        <w:t xml:space="preserve"> course has been taught for undergraduate and graduate students at the University of Maryland College Park since 2003. The evaluation of this course is great.</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u w:val="single"/>
        </w:rPr>
      </w:pPr>
      <w:r w:rsidRPr="00746061">
        <w:rPr>
          <w:rFonts w:ascii="Times New Roman" w:hAnsi="Times New Roman" w:cs="Times New Roman"/>
          <w:sz w:val="24"/>
          <w:szCs w:val="24"/>
          <w:u w:val="single"/>
        </w:rPr>
        <w:t>Learning Outcomes:</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 xml:space="preserve">By the end of this course students should be able to: </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(i).</w:t>
      </w:r>
      <w:r w:rsidRPr="00746061">
        <w:rPr>
          <w:rFonts w:ascii="Times New Roman" w:hAnsi="Times New Roman" w:cs="Times New Roman"/>
          <w:sz w:val="24"/>
          <w:szCs w:val="24"/>
        </w:rPr>
        <w:tab/>
        <w:t xml:space="preserve"> demonstrate specialist knowledge and understanding of the basic principles of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ab/>
        <w:t xml:space="preserve"> </w:t>
      </w:r>
      <w:proofErr w:type="gramStart"/>
      <w:r w:rsidRPr="00746061">
        <w:rPr>
          <w:rFonts w:ascii="Times New Roman" w:hAnsi="Times New Roman" w:cs="Times New Roman"/>
          <w:sz w:val="24"/>
          <w:szCs w:val="24"/>
        </w:rPr>
        <w:t>host</w:t>
      </w:r>
      <w:proofErr w:type="gramEnd"/>
      <w:r w:rsidRPr="00746061">
        <w:rPr>
          <w:rFonts w:ascii="Times New Roman" w:hAnsi="Times New Roman" w:cs="Times New Roman"/>
          <w:sz w:val="24"/>
          <w:szCs w:val="24"/>
        </w:rPr>
        <w:t xml:space="preserve"> immunity to infection against the diverse range of pathogens which confront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ab/>
        <w:t xml:space="preserve"> </w:t>
      </w:r>
      <w:proofErr w:type="gramStart"/>
      <w:r w:rsidRPr="00746061">
        <w:rPr>
          <w:rFonts w:ascii="Times New Roman" w:hAnsi="Times New Roman" w:cs="Times New Roman"/>
          <w:sz w:val="24"/>
          <w:szCs w:val="24"/>
        </w:rPr>
        <w:t>human</w:t>
      </w:r>
      <w:proofErr w:type="gramEnd"/>
      <w:r w:rsidRPr="00746061">
        <w:rPr>
          <w:rFonts w:ascii="Times New Roman" w:hAnsi="Times New Roman" w:cs="Times New Roman"/>
          <w:sz w:val="24"/>
          <w:szCs w:val="24"/>
        </w:rPr>
        <w:t xml:space="preserve"> and animal populations. </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 xml:space="preserve">(ii).  </w:t>
      </w:r>
      <w:r w:rsidRPr="00746061">
        <w:rPr>
          <w:rFonts w:ascii="Times New Roman" w:hAnsi="Times New Roman" w:cs="Times New Roman"/>
          <w:sz w:val="24"/>
          <w:szCs w:val="24"/>
        </w:rPr>
        <w:tab/>
        <w:t xml:space="preserve">apply this knowledge to a set of practical skills and techniques, in particular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ab/>
      </w:r>
      <w:proofErr w:type="gramStart"/>
      <w:r w:rsidRPr="00746061">
        <w:rPr>
          <w:rFonts w:ascii="Times New Roman" w:hAnsi="Times New Roman" w:cs="Times New Roman"/>
          <w:sz w:val="24"/>
          <w:szCs w:val="24"/>
        </w:rPr>
        <w:t>modern</w:t>
      </w:r>
      <w:proofErr w:type="gramEnd"/>
      <w:r w:rsidRPr="00746061">
        <w:rPr>
          <w:rFonts w:ascii="Times New Roman" w:hAnsi="Times New Roman" w:cs="Times New Roman"/>
          <w:sz w:val="24"/>
          <w:szCs w:val="24"/>
        </w:rPr>
        <w:t xml:space="preserve"> molecular and cellular techniques for assessing immune responses to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lastRenderedPageBreak/>
        <w:tab/>
      </w:r>
      <w:proofErr w:type="gramStart"/>
      <w:r w:rsidRPr="00746061">
        <w:rPr>
          <w:rFonts w:ascii="Times New Roman" w:hAnsi="Times New Roman" w:cs="Times New Roman"/>
          <w:sz w:val="24"/>
          <w:szCs w:val="24"/>
        </w:rPr>
        <w:t>pathogens</w:t>
      </w:r>
      <w:proofErr w:type="gramEnd"/>
      <w:r w:rsidRPr="00746061">
        <w:rPr>
          <w:rFonts w:ascii="Times New Roman" w:hAnsi="Times New Roman" w:cs="Times New Roman"/>
          <w:sz w:val="24"/>
          <w:szCs w:val="24"/>
        </w:rPr>
        <w:t>.</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proofErr w:type="gramStart"/>
      <w:r w:rsidRPr="00746061">
        <w:rPr>
          <w:rFonts w:ascii="Times New Roman" w:hAnsi="Times New Roman" w:cs="Times New Roman"/>
          <w:sz w:val="24"/>
          <w:szCs w:val="24"/>
        </w:rPr>
        <w:t>(iv)</w:t>
      </w:r>
      <w:proofErr w:type="gramEnd"/>
      <w:r w:rsidRPr="00746061">
        <w:rPr>
          <w:rFonts w:ascii="Times New Roman" w:hAnsi="Times New Roman" w:cs="Times New Roman"/>
          <w:sz w:val="24"/>
          <w:szCs w:val="24"/>
        </w:rPr>
        <w:t xml:space="preserve">. </w:t>
      </w:r>
      <w:r w:rsidRPr="00746061">
        <w:rPr>
          <w:rFonts w:ascii="Times New Roman" w:hAnsi="Times New Roman" w:cs="Times New Roman"/>
          <w:sz w:val="24"/>
          <w:szCs w:val="24"/>
        </w:rPr>
        <w:tab/>
        <w:t xml:space="preserve">critically evaluate primary scientific data and the published scientific literature, </w:t>
      </w:r>
    </w:p>
    <w:p w:rsidR="00746061" w:rsidRPr="00746061" w:rsidRDefault="00746061" w:rsidP="00746061">
      <w:pPr>
        <w:ind w:firstLine="720"/>
        <w:rPr>
          <w:rFonts w:ascii="Times New Roman" w:hAnsi="Times New Roman" w:cs="Times New Roman"/>
          <w:sz w:val="24"/>
          <w:szCs w:val="24"/>
        </w:rPr>
      </w:pPr>
      <w:proofErr w:type="gramStart"/>
      <w:r w:rsidRPr="00746061">
        <w:rPr>
          <w:rFonts w:ascii="Times New Roman" w:hAnsi="Times New Roman" w:cs="Times New Roman"/>
          <w:sz w:val="24"/>
          <w:szCs w:val="24"/>
        </w:rPr>
        <w:t>integrate</w:t>
      </w:r>
      <w:proofErr w:type="gramEnd"/>
      <w:r w:rsidRPr="00746061">
        <w:rPr>
          <w:rFonts w:ascii="Times New Roman" w:hAnsi="Times New Roman" w:cs="Times New Roman"/>
          <w:sz w:val="24"/>
          <w:szCs w:val="24"/>
        </w:rPr>
        <w:t xml:space="preserve"> and present key immunological concepts at an advanced level, both </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ab/>
      </w:r>
      <w:proofErr w:type="gramStart"/>
      <w:r w:rsidRPr="00746061">
        <w:rPr>
          <w:rFonts w:ascii="Times New Roman" w:hAnsi="Times New Roman" w:cs="Times New Roman"/>
          <w:sz w:val="24"/>
          <w:szCs w:val="24"/>
        </w:rPr>
        <w:t>verbally</w:t>
      </w:r>
      <w:proofErr w:type="gramEnd"/>
      <w:r w:rsidRPr="00746061">
        <w:rPr>
          <w:rFonts w:ascii="Times New Roman" w:hAnsi="Times New Roman" w:cs="Times New Roman"/>
          <w:sz w:val="24"/>
          <w:szCs w:val="24"/>
        </w:rPr>
        <w:t xml:space="preserve"> and in written form. </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 xml:space="preserve">(v).  </w:t>
      </w:r>
      <w:r w:rsidRPr="00746061">
        <w:rPr>
          <w:rFonts w:ascii="Times New Roman" w:hAnsi="Times New Roman" w:cs="Times New Roman"/>
          <w:sz w:val="24"/>
          <w:szCs w:val="24"/>
        </w:rPr>
        <w:tab/>
        <w:t>learn how to develop and present new scientific ideas.</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u w:val="single"/>
        </w:rPr>
      </w:pPr>
    </w:p>
    <w:p w:rsidR="00746061" w:rsidRPr="00746061" w:rsidRDefault="00746061" w:rsidP="00746061">
      <w:pPr>
        <w:rPr>
          <w:rFonts w:ascii="Times New Roman" w:hAnsi="Times New Roman" w:cs="Times New Roman"/>
          <w:sz w:val="24"/>
          <w:szCs w:val="24"/>
          <w:u w:val="single"/>
        </w:rPr>
      </w:pPr>
      <w:r w:rsidRPr="00746061">
        <w:rPr>
          <w:rFonts w:ascii="Times New Roman" w:hAnsi="Times New Roman" w:cs="Times New Roman"/>
          <w:sz w:val="24"/>
          <w:szCs w:val="24"/>
          <w:u w:val="single"/>
        </w:rPr>
        <w:t>Schedule of the course:</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30 hours, Monday to Friday (9:00 – 12:00 am)</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18</w:t>
      </w:r>
      <w:r w:rsidRPr="00746061">
        <w:rPr>
          <w:rFonts w:ascii="Times New Roman" w:hAnsi="Times New Roman" w:cs="Times New Roman"/>
          <w:sz w:val="24"/>
          <w:szCs w:val="24"/>
        </w:rPr>
        <w:tab/>
        <w:t>Overview of immune responses and innate immunity to bacterial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19</w:t>
      </w:r>
      <w:r w:rsidRPr="00746061">
        <w:rPr>
          <w:rFonts w:ascii="Times New Roman" w:hAnsi="Times New Roman" w:cs="Times New Roman"/>
          <w:sz w:val="24"/>
          <w:szCs w:val="24"/>
        </w:rPr>
        <w:tab/>
        <w:t>Innate immunity to viral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20</w:t>
      </w:r>
      <w:r w:rsidRPr="00746061">
        <w:rPr>
          <w:rFonts w:ascii="Times New Roman" w:hAnsi="Times New Roman" w:cs="Times New Roman"/>
          <w:sz w:val="24"/>
          <w:szCs w:val="24"/>
        </w:rPr>
        <w:tab/>
        <w:t>Innate immunity to parasitic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21</w:t>
      </w:r>
      <w:r w:rsidRPr="00746061">
        <w:rPr>
          <w:rFonts w:ascii="Times New Roman" w:hAnsi="Times New Roman" w:cs="Times New Roman"/>
          <w:sz w:val="24"/>
          <w:szCs w:val="24"/>
        </w:rPr>
        <w:tab/>
        <w:t>Adaptive immunity to bacterial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22</w:t>
      </w:r>
      <w:r w:rsidRPr="00746061">
        <w:rPr>
          <w:rFonts w:ascii="Times New Roman" w:hAnsi="Times New Roman" w:cs="Times New Roman"/>
          <w:sz w:val="24"/>
          <w:szCs w:val="24"/>
        </w:rPr>
        <w:tab/>
        <w:t>Adaptive immunity to viral infections</w:t>
      </w: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25</w:t>
      </w:r>
      <w:r w:rsidRPr="00746061">
        <w:rPr>
          <w:rFonts w:ascii="Times New Roman" w:hAnsi="Times New Roman" w:cs="Times New Roman"/>
          <w:sz w:val="24"/>
          <w:szCs w:val="24"/>
        </w:rPr>
        <w:tab/>
        <w:t>Adaptive immunity to parasitic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26</w:t>
      </w:r>
      <w:r w:rsidRPr="00746061">
        <w:rPr>
          <w:rFonts w:ascii="Times New Roman" w:hAnsi="Times New Roman" w:cs="Times New Roman"/>
          <w:sz w:val="24"/>
          <w:szCs w:val="24"/>
        </w:rPr>
        <w:tab/>
        <w:t>Immunity to fungal infections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27</w:t>
      </w:r>
      <w:r w:rsidRPr="00746061">
        <w:rPr>
          <w:rFonts w:ascii="Times New Roman" w:hAnsi="Times New Roman" w:cs="Times New Roman"/>
          <w:sz w:val="24"/>
          <w:szCs w:val="24"/>
        </w:rPr>
        <w:tab/>
        <w:t>Pathogen evasion to host innate and adaptive immunity</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28</w:t>
      </w:r>
      <w:r w:rsidRPr="00746061">
        <w:rPr>
          <w:rFonts w:ascii="Times New Roman" w:hAnsi="Times New Roman" w:cs="Times New Roman"/>
          <w:sz w:val="24"/>
          <w:szCs w:val="24"/>
        </w:rPr>
        <w:tab/>
      </w:r>
      <w:proofErr w:type="spellStart"/>
      <w:r w:rsidRPr="00746061">
        <w:rPr>
          <w:rFonts w:ascii="Times New Roman" w:hAnsi="Times New Roman" w:cs="Times New Roman"/>
          <w:sz w:val="24"/>
          <w:szCs w:val="24"/>
        </w:rPr>
        <w:t>Immunopathogenesis</w:t>
      </w:r>
      <w:proofErr w:type="spellEnd"/>
      <w:r w:rsidRPr="00746061">
        <w:rPr>
          <w:rFonts w:ascii="Times New Roman" w:hAnsi="Times New Roman" w:cs="Times New Roman"/>
          <w:sz w:val="24"/>
          <w:szCs w:val="24"/>
        </w:rPr>
        <w:t>, autoimmunity, and infectious diseases</w:t>
      </w:r>
    </w:p>
    <w:p w:rsidR="00746061" w:rsidRPr="00746061" w:rsidRDefault="00746061" w:rsidP="00746061">
      <w:pPr>
        <w:rPr>
          <w:rFonts w:ascii="Times New Roman" w:hAnsi="Times New Roman" w:cs="Times New Roman"/>
          <w:sz w:val="24"/>
          <w:szCs w:val="24"/>
        </w:rPr>
      </w:pPr>
      <w:r w:rsidRPr="00746061">
        <w:rPr>
          <w:rFonts w:ascii="Times New Roman" w:hAnsi="Times New Roman" w:cs="Times New Roman"/>
          <w:sz w:val="24"/>
          <w:szCs w:val="24"/>
        </w:rPr>
        <w:t>Dec. 29</w:t>
      </w:r>
      <w:r w:rsidRPr="00746061">
        <w:rPr>
          <w:rFonts w:ascii="Times New Roman" w:hAnsi="Times New Roman" w:cs="Times New Roman"/>
          <w:sz w:val="24"/>
          <w:szCs w:val="24"/>
        </w:rPr>
        <w:tab/>
        <w:t>Development of memory to infectious diseases and vaccinations</w:t>
      </w:r>
    </w:p>
    <w:p w:rsidR="00746061" w:rsidRDefault="00746061">
      <w:pPr>
        <w:rPr>
          <w:rFonts w:ascii="Times New Roman" w:eastAsia="仿宋" w:hAnsi="Times New Roman" w:cs="Times New Roman"/>
          <w:sz w:val="24"/>
          <w:szCs w:val="24"/>
        </w:rPr>
      </w:pPr>
    </w:p>
    <w:p w:rsidR="00AF6AB8" w:rsidRDefault="00AF6AB8">
      <w:pPr>
        <w:rPr>
          <w:rFonts w:ascii="Times New Roman" w:eastAsia="仿宋" w:hAnsi="Times New Roman" w:cs="Times New Roman"/>
          <w:sz w:val="24"/>
          <w:szCs w:val="24"/>
        </w:rPr>
      </w:pPr>
    </w:p>
    <w:p w:rsidR="00AF6AB8" w:rsidRPr="00746061" w:rsidRDefault="00AF6AB8">
      <w:pPr>
        <w:rPr>
          <w:rFonts w:ascii="Times New Roman" w:eastAsia="仿宋" w:hAnsi="Times New Roman" w:cs="Times New Roman"/>
          <w:sz w:val="24"/>
          <w:szCs w:val="24"/>
        </w:rPr>
      </w:pPr>
      <w:r>
        <w:rPr>
          <w:rFonts w:ascii="Times New Roman" w:eastAsia="仿宋" w:hAnsi="Times New Roman" w:cs="Times New Roman" w:hint="eastAsia"/>
          <w:sz w:val="24"/>
          <w:szCs w:val="24"/>
        </w:rPr>
        <w:lastRenderedPageBreak/>
        <w:t>附件</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 xml:space="preserve"> </w:t>
      </w:r>
    </w:p>
    <w:sectPr w:rsidR="00AF6AB8" w:rsidRPr="007460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6168A"/>
    <w:multiLevelType w:val="hybridMultilevel"/>
    <w:tmpl w:val="A83ED6CC"/>
    <w:lvl w:ilvl="0" w:tplc="E52425CC">
      <w:start w:val="1"/>
      <w:numFmt w:val="japaneseCounting"/>
      <w:lvlText w:val="%1、"/>
      <w:lvlJc w:val="left"/>
      <w:pPr>
        <w:ind w:left="1017" w:hanging="450"/>
      </w:pPr>
      <w:rPr>
        <w:rFonts w:ascii="微软雅黑" w:eastAsia="微软雅黑" w:hAnsi="微软雅黑" w:cs="Arial" w:hint="default"/>
        <w:b w:val="0"/>
        <w:color w:val="333333"/>
        <w:sz w:val="22"/>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46"/>
    <w:rsid w:val="000E64D4"/>
    <w:rsid w:val="000F63BF"/>
    <w:rsid w:val="00260833"/>
    <w:rsid w:val="003E6527"/>
    <w:rsid w:val="004B37D4"/>
    <w:rsid w:val="004B50A2"/>
    <w:rsid w:val="00715AEE"/>
    <w:rsid w:val="00746061"/>
    <w:rsid w:val="00847804"/>
    <w:rsid w:val="00880C07"/>
    <w:rsid w:val="008B11D2"/>
    <w:rsid w:val="00911246"/>
    <w:rsid w:val="00AF6AB8"/>
    <w:rsid w:val="00B21D78"/>
    <w:rsid w:val="00B845E1"/>
    <w:rsid w:val="00C14A91"/>
    <w:rsid w:val="00CE0808"/>
    <w:rsid w:val="00F61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15AE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AEE"/>
    <w:pPr>
      <w:ind w:firstLineChars="200" w:firstLine="420"/>
    </w:pPr>
  </w:style>
  <w:style w:type="character" w:customStyle="1" w:styleId="1Char">
    <w:name w:val="标题 1 Char"/>
    <w:basedOn w:val="a0"/>
    <w:link w:val="1"/>
    <w:uiPriority w:val="9"/>
    <w:rsid w:val="00715AEE"/>
    <w:rPr>
      <w:b/>
      <w:bCs/>
      <w:kern w:val="44"/>
      <w:sz w:val="44"/>
      <w:szCs w:val="44"/>
    </w:rPr>
  </w:style>
  <w:style w:type="table" w:styleId="a4">
    <w:name w:val="Table Grid"/>
    <w:basedOn w:val="a1"/>
    <w:uiPriority w:val="39"/>
    <w:rsid w:val="00AF6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15AE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AEE"/>
    <w:pPr>
      <w:ind w:firstLineChars="200" w:firstLine="420"/>
    </w:pPr>
  </w:style>
  <w:style w:type="character" w:customStyle="1" w:styleId="1Char">
    <w:name w:val="标题 1 Char"/>
    <w:basedOn w:val="a0"/>
    <w:link w:val="1"/>
    <w:uiPriority w:val="9"/>
    <w:rsid w:val="00715AEE"/>
    <w:rPr>
      <w:b/>
      <w:bCs/>
      <w:kern w:val="44"/>
      <w:sz w:val="44"/>
      <w:szCs w:val="44"/>
    </w:rPr>
  </w:style>
  <w:style w:type="table" w:styleId="a4">
    <w:name w:val="Table Grid"/>
    <w:basedOn w:val="a1"/>
    <w:uiPriority w:val="39"/>
    <w:rsid w:val="00AF6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南雨辰</dc:creator>
  <cp:lastModifiedBy>user</cp:lastModifiedBy>
  <cp:revision>3</cp:revision>
  <dcterms:created xsi:type="dcterms:W3CDTF">2017-11-27T06:46:00Z</dcterms:created>
  <dcterms:modified xsi:type="dcterms:W3CDTF">2017-11-27T06:46:00Z</dcterms:modified>
</cp:coreProperties>
</file>