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方正小标宋简体"/>
          <w:sz w:val="32"/>
        </w:rPr>
      </w:pPr>
      <w:r>
        <w:rPr>
          <w:rFonts w:eastAsia="方正小标宋简体"/>
          <w:sz w:val="32"/>
        </w:rPr>
        <w:t>动物医学院创新创业与素质教育学分设置与认定标准</w:t>
      </w:r>
    </w:p>
    <w:p>
      <w:pPr>
        <w:spacing w:before="624" w:beforeLines="200" w:line="360" w:lineRule="auto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（一）创新创业素质教育模块</w:t>
      </w:r>
    </w:p>
    <w:p>
      <w:pPr>
        <w:widowControl/>
        <w:jc w:val="righ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模块额定学分：2.0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3272"/>
        <w:gridCol w:w="1561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</w:trPr>
        <w:tc>
          <w:tcPr>
            <w:tcW w:w="2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获得途径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基本</w:t>
            </w:r>
            <w:r>
              <w:rPr>
                <w:rFonts w:eastAsia="仿宋_GB2312"/>
                <w:b/>
                <w:kern w:val="0"/>
                <w:szCs w:val="21"/>
              </w:rPr>
              <w:t>要求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认定学分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认定依据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听取素质教育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专题报告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听取素质教育类、学术类、创新创业类、就业指导类、心理健康类等报告、讲座不少于20场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提交</w:t>
            </w:r>
            <w:r>
              <w:rPr>
                <w:rFonts w:eastAsia="仿宋_GB2312"/>
                <w:kern w:val="0"/>
                <w:szCs w:val="21"/>
              </w:rPr>
              <w:t>专题报告记录表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参加社会实践活动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至少参加1次由学校、学院组织的各级各类青年志愿者活动，寒暑期社会实践，暑期文化、科技、卫生“三下乡”活动，就业实习等。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实践部活动名单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参加田园使者、幸福院服务队、村主任助理活动被评为合格及合格以上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1.0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提交个人表彰证书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参加杨凌马拉松志愿者活动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0.2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提交个人表彰证书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参加农高会志愿者活动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0.5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提交个人表彰证书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参加由实践部举办的各类日常活动者，如支教、福利院、专业普及类、文艺下乡、国际志愿者日及雷锋月新生实践活动等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0.1学分/次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实践部活动名单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获评区县级及以上政府官方通报的先进道德模范；为社会公益及相关工作做出杰出贡献，受到市级及以上官方组织通报表扬或认可；获评“校级社会实践标兵”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1.0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提交个人表彰证书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获评“校级社会实践先进个人”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0.5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提交个人表彰证书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22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参与各级抗疫志愿者活动满两周</w:t>
            </w:r>
            <w:r>
              <w:rPr>
                <w:rFonts w:hint="default" w:eastAsia="仿宋_GB2312"/>
                <w:kern w:val="0"/>
                <w:szCs w:val="21"/>
              </w:rPr>
              <w:t>、</w:t>
            </w:r>
            <w:r>
              <w:rPr>
                <w:rFonts w:hint="eastAsia" w:eastAsia="仿宋_GB2312"/>
                <w:kern w:val="0"/>
                <w:szCs w:val="21"/>
              </w:rPr>
              <w:t>参与</w:t>
            </w:r>
            <w:r>
              <w:rPr>
                <w:rFonts w:hint="default" w:eastAsia="仿宋_GB2312"/>
                <w:kern w:val="0"/>
                <w:szCs w:val="21"/>
              </w:rPr>
              <w:t>全运会等</w:t>
            </w:r>
            <w:r>
              <w:rPr>
                <w:rFonts w:hint="eastAsia" w:eastAsia="仿宋_GB2312"/>
                <w:kern w:val="0"/>
                <w:szCs w:val="21"/>
              </w:rPr>
              <w:t>志愿者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1.0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提交个人活动证明</w:t>
            </w:r>
          </w:p>
        </w:tc>
      </w:tr>
    </w:tbl>
    <w:p>
      <w:pPr>
        <w:spacing w:before="624" w:beforeLines="200" w:line="360" w:lineRule="auto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（二）创新创业课程模块</w:t>
      </w:r>
    </w:p>
    <w:p>
      <w:pPr>
        <w:widowControl/>
        <w:jc w:val="righ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模块额定学分：4.0</w:t>
      </w:r>
    </w:p>
    <w:tbl>
      <w:tblPr>
        <w:tblStyle w:val="6"/>
        <w:tblW w:w="84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3239"/>
        <w:gridCol w:w="1505"/>
        <w:gridCol w:w="1502"/>
      </w:tblGrid>
      <w:tr>
        <w:trPr>
          <w:trHeight w:val="897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获得途径</w:t>
            </w: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基本</w:t>
            </w:r>
            <w:r>
              <w:rPr>
                <w:rFonts w:eastAsia="仿宋_GB2312"/>
                <w:b/>
                <w:kern w:val="0"/>
                <w:szCs w:val="21"/>
              </w:rPr>
              <w:t>要求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认定学分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认定依据</w:t>
            </w:r>
          </w:p>
        </w:tc>
      </w:tr>
      <w:tr>
        <w:trPr>
          <w:trHeight w:val="2752" w:hRule="atLeast"/>
        </w:trPr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修读创新创业课程</w:t>
            </w: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修读创新创业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  <w:r>
              <w:rPr>
                <w:rFonts w:eastAsia="仿宋_GB2312"/>
                <w:kern w:val="0"/>
                <w:szCs w:val="21"/>
              </w:rPr>
              <w:t>、就业指导类</w:t>
            </w:r>
            <w:r>
              <w:rPr>
                <w:rFonts w:hint="eastAsia" w:eastAsia="仿宋_GB2312"/>
                <w:kern w:val="0"/>
                <w:szCs w:val="21"/>
              </w:rPr>
              <w:t>课程（学校开设或认定的线上线下课程）</w:t>
            </w:r>
            <w:r>
              <w:rPr>
                <w:rFonts w:eastAsia="仿宋_GB2312"/>
                <w:kern w:val="0"/>
                <w:szCs w:val="21"/>
              </w:rPr>
              <w:t>且考核合格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以学校公布的课程学分认定。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学校开设的课程以</w:t>
            </w:r>
            <w:r>
              <w:rPr>
                <w:rFonts w:eastAsia="仿宋_GB2312"/>
                <w:kern w:val="0"/>
                <w:szCs w:val="21"/>
              </w:rPr>
              <w:t>课程成绩</w:t>
            </w:r>
            <w:r>
              <w:rPr>
                <w:rFonts w:hint="eastAsia" w:eastAsia="仿宋_GB2312"/>
                <w:kern w:val="0"/>
                <w:szCs w:val="21"/>
              </w:rPr>
              <w:t>为准；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学校认定的MOOC课程以课程合格证书为准。</w:t>
            </w:r>
          </w:p>
        </w:tc>
      </w:tr>
    </w:tbl>
    <w:p>
      <w:pPr>
        <w:spacing w:line="360" w:lineRule="auto"/>
        <w:jc w:val="center"/>
        <w:rPr>
          <w:rFonts w:eastAsia="仿宋_GB2312"/>
          <w:sz w:val="32"/>
        </w:rPr>
      </w:pPr>
    </w:p>
    <w:p>
      <w:pPr>
        <w:spacing w:line="360" w:lineRule="auto"/>
        <w:jc w:val="center"/>
        <w:rPr>
          <w:rFonts w:eastAsia="仿宋_GB2312"/>
          <w:sz w:val="32"/>
        </w:rPr>
      </w:pPr>
    </w:p>
    <w:p>
      <w:pPr>
        <w:spacing w:line="360" w:lineRule="auto"/>
        <w:jc w:val="center"/>
        <w:rPr>
          <w:rFonts w:eastAsia="仿宋_GB2312"/>
          <w:sz w:val="32"/>
        </w:rPr>
      </w:pPr>
    </w:p>
    <w:p>
      <w:pPr>
        <w:spacing w:line="360" w:lineRule="auto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（三）创新创业实践项目模块</w:t>
      </w:r>
    </w:p>
    <w:p>
      <w:pPr>
        <w:widowControl/>
        <w:jc w:val="righ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模块额定学分：2.0</w:t>
      </w:r>
    </w:p>
    <w:tbl>
      <w:tblPr>
        <w:tblStyle w:val="6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50"/>
        <w:gridCol w:w="828"/>
        <w:gridCol w:w="1461"/>
        <w:gridCol w:w="672"/>
        <w:gridCol w:w="1103"/>
        <w:gridCol w:w="3170"/>
      </w:tblGrid>
      <w:tr>
        <w:trPr>
          <w:trHeight w:val="472" w:hRule="atLeast"/>
          <w:tblHeader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bookmarkStart w:id="0" w:name="_GoBack"/>
            <w:r>
              <w:rPr>
                <w:rFonts w:eastAsia="仿宋_GB2312"/>
                <w:b/>
                <w:kern w:val="0"/>
                <w:szCs w:val="21"/>
              </w:rPr>
              <w:t>获得途径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要求或等级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认定学分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认定依据</w:t>
            </w:r>
          </w:p>
        </w:tc>
        <w:tc>
          <w:tcPr>
            <w:tcW w:w="3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说明</w:t>
            </w:r>
          </w:p>
        </w:tc>
      </w:tr>
      <w:bookmarkEnd w:id="0"/>
      <w:tr>
        <w:trPr>
          <w:trHeight w:val="929" w:hRule="atLeast"/>
          <w:jc w:val="center"/>
        </w:trPr>
        <w:tc>
          <w:tcPr>
            <w:tcW w:w="152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创新创业训练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3.0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结题</w:t>
            </w:r>
            <w:r>
              <w:rPr>
                <w:rFonts w:hint="eastAsia" w:eastAsia="仿宋_GB2312"/>
                <w:kern w:val="0"/>
                <w:szCs w:val="21"/>
              </w:rPr>
              <w:t>验收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</w:t>
            </w:r>
            <w:r>
              <w:rPr>
                <w:rFonts w:eastAsia="仿宋_GB2312"/>
                <w:kern w:val="0"/>
                <w:szCs w:val="21"/>
              </w:rPr>
              <w:t>参加学校组织的大学生创新创业训练计划项目以及经认定有利于</w:t>
            </w:r>
            <w:r>
              <w:rPr>
                <w:rFonts w:hint="eastAsia" w:eastAsia="仿宋_GB2312"/>
                <w:kern w:val="0"/>
                <w:szCs w:val="21"/>
              </w:rPr>
              <w:t>大学生</w:t>
            </w:r>
            <w:r>
              <w:rPr>
                <w:rFonts w:eastAsia="仿宋_GB2312"/>
                <w:kern w:val="0"/>
                <w:szCs w:val="21"/>
              </w:rPr>
              <w:t>创新创业能力培养的项目</w:t>
            </w:r>
            <w:r>
              <w:rPr>
                <w:rFonts w:hint="eastAsia" w:eastAsia="仿宋_GB2312"/>
                <w:kern w:val="0"/>
                <w:szCs w:val="21"/>
              </w:rPr>
              <w:t>或</w:t>
            </w:r>
            <w:r>
              <w:rPr>
                <w:rFonts w:eastAsia="仿宋_GB2312"/>
                <w:kern w:val="0"/>
                <w:szCs w:val="21"/>
              </w:rPr>
              <w:t>活动</w:t>
            </w:r>
            <w:r>
              <w:rPr>
                <w:rFonts w:hint="eastAsia" w:eastAsia="仿宋_GB2312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2.</w:t>
            </w:r>
            <w:r>
              <w:rPr>
                <w:rFonts w:eastAsia="仿宋_GB2312"/>
                <w:kern w:val="0"/>
                <w:szCs w:val="21"/>
              </w:rPr>
              <w:t>实行过程管理。所有项目立项后不论级别都认定0.5学分；中期检查合格后认定0.5学分。项目结题验收合格后认定至同级别最高学分。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hint="eastAsia" w:eastAsia="仿宋_GB2312"/>
                <w:kern w:val="0"/>
                <w:szCs w:val="21"/>
              </w:rPr>
              <w:t>一人</w:t>
            </w:r>
            <w:r>
              <w:rPr>
                <w:rFonts w:eastAsia="仿宋_GB2312"/>
                <w:kern w:val="0"/>
                <w:szCs w:val="21"/>
              </w:rPr>
              <w:t>参加多个项目所得学分以最高学分计，不得累加</w:t>
            </w:r>
            <w:r>
              <w:rPr>
                <w:rFonts w:hint="eastAsia" w:eastAsia="仿宋_GB2312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hint="eastAsia" w:eastAsia="仿宋_GB2312"/>
                <w:kern w:val="0"/>
                <w:szCs w:val="21"/>
              </w:rPr>
              <w:t>参加</w:t>
            </w:r>
            <w:r>
              <w:rPr>
                <w:rFonts w:eastAsia="仿宋_GB2312"/>
                <w:kern w:val="0"/>
                <w:szCs w:val="21"/>
              </w:rPr>
              <w:t>人根据排名顺序按0.5学分递减，最低不少于1.0学分。</w:t>
            </w:r>
          </w:p>
        </w:tc>
      </w:tr>
      <w:tr>
        <w:trPr>
          <w:trHeight w:val="929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省级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2.5</w:t>
            </w:r>
          </w:p>
        </w:tc>
        <w:tc>
          <w:tcPr>
            <w:tcW w:w="110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930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2.0</w:t>
            </w:r>
          </w:p>
        </w:tc>
        <w:tc>
          <w:tcPr>
            <w:tcW w:w="11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13" w:hRule="atLeas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创新创业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竞赛</w:t>
            </w:r>
          </w:p>
        </w:tc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4.0</w:t>
            </w:r>
          </w:p>
        </w:tc>
        <w:tc>
          <w:tcPr>
            <w:tcW w:w="11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获奖证书或正式发文</w:t>
            </w:r>
          </w:p>
        </w:tc>
        <w:tc>
          <w:tcPr>
            <w:tcW w:w="3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1.参加学校、学院组织的各级各类创新创业竞赛、学科竞赛、就业指导竞赛等。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如兽医专业知识竞赛，校园之春-决战英语之巅竞赛等。</w:t>
            </w:r>
          </w:p>
          <w:p>
            <w:pPr>
              <w:widowControl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2.</w:t>
            </w:r>
            <w:r>
              <w:rPr>
                <w:rFonts w:eastAsia="仿宋_GB2312"/>
                <w:kern w:val="0"/>
                <w:szCs w:val="21"/>
              </w:rPr>
              <w:t>创新创业竞赛包括创意设计、创业计划等竞赛</w:t>
            </w:r>
            <w:r>
              <w:rPr>
                <w:rFonts w:hint="eastAsia" w:eastAsia="仿宋_GB2312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如简历设计大赛，创意宿舍大赛等。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</w:t>
            </w:r>
            <w:r>
              <w:rPr>
                <w:rFonts w:eastAsia="仿宋_GB2312"/>
                <w:kern w:val="0"/>
                <w:szCs w:val="21"/>
              </w:rPr>
              <w:t>学科竞赛包括数学建模、高等数学、英语竞赛、电子设计竞赛等</w:t>
            </w:r>
            <w:r>
              <w:rPr>
                <w:rFonts w:hint="eastAsia" w:eastAsia="仿宋_GB2312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.一人参加多项竞赛所得学分可以累加；一次竞赛的成绩获多次奖励，以最高学分计，不得累加。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.奖项中如设置特等奖，按一等奖</w:t>
            </w:r>
            <w:r>
              <w:rPr>
                <w:rFonts w:hint="eastAsia" w:eastAsia="仿宋_GB2312"/>
                <w:kern w:val="0"/>
                <w:szCs w:val="21"/>
              </w:rPr>
              <w:t>核计学分，</w:t>
            </w:r>
            <w:r>
              <w:rPr>
                <w:rFonts w:eastAsia="仿宋_GB2312"/>
                <w:kern w:val="0"/>
                <w:szCs w:val="21"/>
              </w:rPr>
              <w:t>其他奖项依次降一级</w:t>
            </w:r>
            <w:r>
              <w:rPr>
                <w:rFonts w:hint="eastAsia" w:eastAsia="仿宋_GB2312"/>
                <w:kern w:val="0"/>
                <w:szCs w:val="21"/>
              </w:rPr>
              <w:t>对待</w:t>
            </w:r>
            <w:r>
              <w:rPr>
                <w:rFonts w:eastAsia="仿宋_GB2312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5.学生获得的其他科技成果类奖励，可参照</w:t>
            </w:r>
            <w:r>
              <w:rPr>
                <w:rFonts w:hint="eastAsia" w:eastAsia="仿宋_GB2312"/>
                <w:kern w:val="0"/>
                <w:szCs w:val="21"/>
              </w:rPr>
              <w:t>创新创业竞赛相应等级和奖项的学分</w:t>
            </w:r>
            <w:r>
              <w:rPr>
                <w:rFonts w:eastAsia="仿宋_GB2312"/>
                <w:kern w:val="0"/>
                <w:szCs w:val="21"/>
              </w:rPr>
              <w:t>予以认定。</w:t>
            </w:r>
          </w:p>
        </w:tc>
      </w:tr>
      <w:tr>
        <w:trPr>
          <w:trHeight w:val="419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24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558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61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3.0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13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343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院级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26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5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465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创新创业成果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发表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论文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SCI、EI、SSCI收录论文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检索单位出具的收录证明</w:t>
            </w:r>
          </w:p>
        </w:tc>
        <w:tc>
          <w:tcPr>
            <w:tcW w:w="31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1.核心期刊以北京大学图书馆出版的最新版《中文核心期刊目录》为准。</w:t>
            </w:r>
          </w:p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2.所有认定的论文必须发表在正规的专业学术期刊上，中文期刊须同时具有ISSN及CN刊号，且已正式出版发行。</w:t>
            </w:r>
          </w:p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</w:t>
            </w:r>
            <w:r>
              <w:rPr>
                <w:rFonts w:eastAsia="仿宋_GB2312"/>
                <w:kern w:val="0"/>
                <w:szCs w:val="21"/>
              </w:rPr>
              <w:t>作者排名认</w:t>
            </w:r>
            <w:r>
              <w:rPr>
                <w:rFonts w:hint="eastAsia" w:eastAsia="仿宋_GB2312"/>
                <w:kern w:val="0"/>
                <w:szCs w:val="21"/>
              </w:rPr>
              <w:t>定</w:t>
            </w:r>
            <w:r>
              <w:rPr>
                <w:rFonts w:eastAsia="仿宋_GB2312"/>
                <w:kern w:val="0"/>
                <w:szCs w:val="21"/>
              </w:rPr>
              <w:t>前5名，学分按0.5分顺次递减</w:t>
            </w:r>
            <w:r>
              <w:rPr>
                <w:rFonts w:hint="eastAsia" w:eastAsia="仿宋_GB2312"/>
                <w:kern w:val="0"/>
                <w:szCs w:val="21"/>
              </w:rPr>
              <w:t>，</w:t>
            </w:r>
            <w:r>
              <w:rPr>
                <w:rFonts w:eastAsia="仿宋_GB2312"/>
                <w:kern w:val="0"/>
                <w:szCs w:val="21"/>
              </w:rPr>
              <w:t>最低不少于1学分。</w:t>
            </w:r>
          </w:p>
        </w:tc>
      </w:tr>
      <w:tr>
        <w:trPr>
          <w:trHeight w:val="883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核心期刊论文（含社会实践论文）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期刊</w:t>
            </w:r>
          </w:p>
        </w:tc>
        <w:tc>
          <w:tcPr>
            <w:tcW w:w="31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852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公开发表论文（含社会实践论文）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1560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取得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专利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取得发明专利、实用新型专利、外观设计专利授权，或取得软件著作权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证书</w:t>
            </w:r>
          </w:p>
        </w:tc>
        <w:tc>
          <w:tcPr>
            <w:tcW w:w="3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排名认</w:t>
            </w:r>
            <w:r>
              <w:rPr>
                <w:rFonts w:hint="eastAsia" w:eastAsia="仿宋_GB2312"/>
                <w:kern w:val="0"/>
                <w:szCs w:val="21"/>
              </w:rPr>
              <w:t>定</w:t>
            </w:r>
            <w:r>
              <w:rPr>
                <w:rFonts w:eastAsia="仿宋_GB2312"/>
                <w:kern w:val="0"/>
                <w:szCs w:val="21"/>
              </w:rPr>
              <w:t>前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名，学分按0.5分顺次递减。</w:t>
            </w:r>
          </w:p>
        </w:tc>
      </w:tr>
      <w:tr>
        <w:trPr>
          <w:trHeight w:val="768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自主创办技术类公司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正常运营并取得效益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4.0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工商营业执照及相关佐证材料</w:t>
            </w:r>
          </w:p>
        </w:tc>
        <w:tc>
          <w:tcPr>
            <w:tcW w:w="31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参与人</w:t>
            </w:r>
            <w:r>
              <w:rPr>
                <w:rFonts w:hint="eastAsia" w:eastAsia="仿宋_GB2312"/>
                <w:kern w:val="0"/>
                <w:szCs w:val="21"/>
              </w:rPr>
              <w:t>按认定学分的50%核计。</w:t>
            </w:r>
          </w:p>
        </w:tc>
      </w:tr>
      <w:tr>
        <w:trPr>
          <w:trHeight w:val="694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运营一年以上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110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846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成功注册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11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360" w:lineRule="auto"/>
        <w:rPr>
          <w:rFonts w:eastAsia="仿宋_GB2312"/>
          <w:sz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FD589"/>
    <w:rsid w:val="96DFDB60"/>
    <w:rsid w:val="EACE7CEA"/>
    <w:rsid w:val="F7C520E4"/>
    <w:rsid w:val="FFDD5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</Words>
  <Characters>1637</Characters>
  <Lines>13</Lines>
  <Paragraphs>3</Paragraphs>
  <ScaleCrop>false</ScaleCrop>
  <LinksUpToDate>false</LinksUpToDate>
  <CharactersWithSpaces>1921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2016-11-09T15:51:00Z</dcterms:created>
  <dc:creator>张永</dc:creator>
  <cp:lastModifiedBy>xuhaojie</cp:lastModifiedBy>
  <cp:lastPrinted>2016-11-10T16:39:00Z</cp:lastPrinted>
  <dcterms:modified xsi:type="dcterms:W3CDTF">2021-05-26T17:43:37Z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