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56C2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21BD1962"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陕西省第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九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届研究生创新成果展</w:t>
      </w:r>
    </w:p>
    <w:p w14:paraId="59395661"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现场展示相关要求</w:t>
      </w:r>
    </w:p>
    <w:p w14:paraId="04A373C7"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</w:p>
    <w:p w14:paraId="36C9C1F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本届成果展展品展示，可根据具体情况，采用实物、展板、视频、图片等多种形式，鼓励实物展示、动态演示。参展单位和参展成果作者可自行制作宣传视频及宣传册等。</w:t>
      </w:r>
    </w:p>
    <w:p w14:paraId="23A62AE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展板的制作应美观大方，所包含信息如下：</w:t>
      </w:r>
    </w:p>
    <w:p w14:paraId="086C86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成果简介：300字左右；</w:t>
      </w:r>
    </w:p>
    <w:p w14:paraId="1684B1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图片（含图表）：2-3张，要求有图注；</w:t>
      </w:r>
    </w:p>
    <w:p w14:paraId="31B400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创新点：200字左右；</w:t>
      </w:r>
    </w:p>
    <w:p w14:paraId="2C8C3D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成果应用领域：20字以内；</w:t>
      </w:r>
    </w:p>
    <w:p w14:paraId="604D19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成果作者信息：姓名、年级、专业；</w:t>
      </w:r>
    </w:p>
    <w:p w14:paraId="760493A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指导教师信息：姓名、职称、研究方向。</w:t>
      </w:r>
    </w:p>
    <w:p w14:paraId="2BEC12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申报成果转化类的作品，展板还应包含以下信息：</w:t>
      </w:r>
    </w:p>
    <w:p w14:paraId="03DEFF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成果转化情况或转化计划：200 字左右；</w:t>
      </w:r>
    </w:p>
    <w:p w14:paraId="3FE1E3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经济社会效益（已实现或预期）：100 字左右；</w:t>
      </w:r>
    </w:p>
    <w:p w14:paraId="386D28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展板统一在顶端左上角处标明、参展成果在显著位置标明“陕西省第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届研究生创新成果展”字样；参展成果须同时在显著位置粘贴不同颜色的标识条以区分不同类别，其中工科类成果为红色、理科类成果为蓝色、文科类成果为绿色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成果转化类作品为黄色。</w:t>
      </w:r>
    </w:p>
    <w:p w14:paraId="4D79FBBA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现场展示评比将于 6 月 24 日左右在西安国际会展中心进行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届时另行通知。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FE616"/>
    <w:multiLevelType w:val="singleLevel"/>
    <w:tmpl w:val="D91FE6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D86E71"/>
    <w:rsid w:val="00493312"/>
    <w:rsid w:val="00646B2E"/>
    <w:rsid w:val="00D86E71"/>
    <w:rsid w:val="329461D8"/>
    <w:rsid w:val="343E6E8B"/>
    <w:rsid w:val="482F741C"/>
    <w:rsid w:val="4B69167A"/>
    <w:rsid w:val="4C746529"/>
    <w:rsid w:val="4E013DEC"/>
    <w:rsid w:val="507329BF"/>
    <w:rsid w:val="587D18A1"/>
    <w:rsid w:val="591F6325"/>
    <w:rsid w:val="6F813E53"/>
    <w:rsid w:val="796450AB"/>
    <w:rsid w:val="79CA158D"/>
    <w:rsid w:val="7C54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span_mc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419</Characters>
  <Lines>2</Lines>
  <Paragraphs>1</Paragraphs>
  <TotalTime>23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2023-05-04T03:17:00Z</dcterms:created>
  <dc:creator>Lenovo</dc:creator>
  <cp:lastModifiedBy>飘飞的走走</cp:lastModifiedBy>
  <dcterms:modified xsi:type="dcterms:W3CDTF">2025-04-24T07:10:31Z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86E9EA0EC9BF4E6AB1365426F9B6DBC8_12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