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ascii="方正小标宋简体" w:eastAsia="方正小标宋简体"/>
          <w:sz w:val="40"/>
          <w:szCs w:val="40"/>
        </w:rPr>
      </w:pPr>
      <w:bookmarkStart w:id="0" w:name="_GoBack"/>
      <w:r>
        <w:rPr>
          <w:rFonts w:hint="eastAsia" w:ascii="方正小标宋简体" w:eastAsia="方正小标宋简体"/>
          <w:sz w:val="40"/>
          <w:szCs w:val="40"/>
          <w:lang w:eastAsia="zh-CN"/>
        </w:rPr>
        <w:t>动物医学院</w:t>
      </w:r>
      <w:r>
        <w:rPr>
          <w:rFonts w:hint="eastAsia" w:ascii="方正小标宋简体" w:eastAsia="方正小标宋简体"/>
          <w:sz w:val="40"/>
          <w:szCs w:val="40"/>
          <w:lang w:val="en-US" w:eastAsia="zh-CN"/>
        </w:rPr>
        <w:t>2013级、2014级、2015级</w:t>
      </w:r>
      <w:r>
        <w:rPr>
          <w:rFonts w:hint="eastAsia" w:ascii="方正小标宋简体" w:eastAsia="方正小标宋简体"/>
          <w:sz w:val="40"/>
          <w:szCs w:val="40"/>
        </w:rPr>
        <w:t>学生</w:t>
      </w:r>
    </w:p>
    <w:p>
      <w:pPr>
        <w:pStyle w:val="7"/>
        <w:rPr>
          <w:rFonts w:hint="eastAsia" w:ascii="方正小标宋简体" w:eastAsia="方正小标宋简体"/>
          <w:sz w:val="40"/>
          <w:szCs w:val="40"/>
        </w:rPr>
      </w:pPr>
      <w:r>
        <w:rPr>
          <w:rFonts w:hint="eastAsia" w:ascii="方正小标宋简体" w:eastAsia="方正小标宋简体"/>
          <w:sz w:val="40"/>
          <w:szCs w:val="40"/>
        </w:rPr>
        <w:t>综合素质测评实施办法</w:t>
      </w:r>
    </w:p>
    <w:bookmarkEnd w:id="0"/>
    <w:p>
      <w:pPr>
        <w:pStyle w:val="4"/>
        <w:shd w:val="clear" w:color="auto" w:fill="FFFFFF"/>
        <w:spacing w:line="360" w:lineRule="auto"/>
        <w:ind w:firstLine="640" w:firstLineChars="200"/>
        <w:jc w:val="left"/>
        <w:rPr>
          <w:rFonts w:hint="eastAsia"/>
        </w:rPr>
      </w:pPr>
      <w:r>
        <w:rPr>
          <w:rFonts w:hint="eastAsia" w:ascii="仿宋_GB2312" w:hAnsi="仿宋_GB2312" w:eastAsia="仿宋_GB2312" w:cs="仿宋_GB2312"/>
          <w:spacing w:val="0"/>
          <w:kern w:val="2"/>
          <w:sz w:val="32"/>
          <w:szCs w:val="32"/>
          <w:u w:val="none"/>
          <w:lang w:val="en-US" w:eastAsia="zh-CN" w:bidi="ar-SA"/>
        </w:rPr>
        <w:t>为全面贯彻党的教育方针，加强教育引导，鼓励学生德、智、体、美全面协调发展，培养适应社会主义现代化建设要求的高素质创新人才，根据《普通高等学校学生管理规定》（教育部令第</w:t>
      </w:r>
      <w:r>
        <w:rPr>
          <w:rFonts w:ascii="仿宋_GB2312" w:hAnsi="仿宋_GB2312" w:eastAsia="仿宋_GB2312" w:cs="仿宋_GB2312"/>
          <w:spacing w:val="0"/>
          <w:kern w:val="2"/>
          <w:sz w:val="32"/>
          <w:szCs w:val="32"/>
          <w:u w:val="none"/>
          <w:lang w:val="en-US" w:eastAsia="zh-CN" w:bidi="ar-SA"/>
        </w:rPr>
        <w:t>21号）</w:t>
      </w:r>
      <w:r>
        <w:rPr>
          <w:rFonts w:hint="eastAsia" w:ascii="仿宋_GB2312" w:hAnsi="仿宋_GB2312" w:eastAsia="仿宋_GB2312" w:cs="仿宋_GB2312"/>
          <w:spacing w:val="0"/>
          <w:kern w:val="2"/>
          <w:sz w:val="32"/>
          <w:szCs w:val="32"/>
          <w:u w:val="none"/>
          <w:lang w:val="en-US" w:eastAsia="zh-CN" w:bidi="ar-SA"/>
        </w:rPr>
        <w:t>、及</w:t>
      </w:r>
      <w:r>
        <w:rPr>
          <w:rFonts w:hint="eastAsia" w:ascii="仿宋_GB2312" w:hAnsi="仿宋_GB2312" w:eastAsia="仿宋_GB2312" w:cs="Times New Roman"/>
          <w:spacing w:val="0"/>
          <w:kern w:val="2"/>
          <w:sz w:val="32"/>
          <w:szCs w:val="22"/>
          <w:u w:val="none"/>
          <w:lang w:val="en-US" w:eastAsia="zh-CN" w:bidi="ar-SA"/>
        </w:rPr>
        <w:t>《西北农林科技大学学生综合素质测评实施办法（试行）》（校党发〔2008〕203号），结合我院实际，制定本实施办法。</w:t>
      </w:r>
    </w:p>
    <w:p>
      <w:pPr>
        <w:pStyle w:val="2"/>
        <w:rPr>
          <w:rFonts w:hint="eastAsia"/>
        </w:rPr>
      </w:pPr>
      <w:r>
        <w:rPr>
          <w:rFonts w:hint="eastAsia"/>
        </w:rPr>
        <w:t>大学生综合素质测评（以下简称综合测评）是对学生在校期间德、智、体、美等方面的综合评定。凡我</w:t>
      </w:r>
      <w:r>
        <w:rPr>
          <w:rFonts w:hint="eastAsia"/>
          <w:lang w:eastAsia="zh-CN"/>
        </w:rPr>
        <w:t>院</w:t>
      </w:r>
      <w:r>
        <w:rPr>
          <w:rFonts w:hint="eastAsia"/>
        </w:rPr>
        <w:t>在籍的全日制普通本科生，均应进行综合测评。</w:t>
      </w:r>
    </w:p>
    <w:p>
      <w:pPr>
        <w:pStyle w:val="2"/>
        <w:rPr>
          <w:rFonts w:hint="eastAsia"/>
        </w:rPr>
      </w:pPr>
      <w:r>
        <w:rPr>
          <w:rFonts w:hint="eastAsia"/>
        </w:rPr>
        <w:t>综合测评成绩是各类评奖推优及毕业生就业、推荐免试</w:t>
      </w:r>
      <w:r>
        <w:t>攻读硕士研究生</w:t>
      </w:r>
      <w:r>
        <w:rPr>
          <w:rFonts w:hint="eastAsia"/>
        </w:rPr>
        <w:t>的重要依据。</w:t>
      </w:r>
    </w:p>
    <w:p>
      <w:pPr>
        <w:pStyle w:val="2"/>
        <w:rPr>
          <w:rFonts w:hint="eastAsia"/>
        </w:rPr>
      </w:pPr>
      <w:r>
        <w:rPr>
          <w:rFonts w:hint="eastAsia"/>
        </w:rPr>
        <w:t>综合测评每学年进行一次，测评时间在次学年开学后</w:t>
      </w:r>
      <w:r>
        <w:t>30天内完成。</w:t>
      </w:r>
    </w:p>
    <w:p>
      <w:pPr>
        <w:pStyle w:val="2"/>
      </w:pPr>
      <w:r>
        <w:rPr>
          <w:rFonts w:hint="eastAsia"/>
        </w:rPr>
        <w:t>综合测评成绩以百分计，由德育、智育</w:t>
      </w:r>
      <w:r>
        <w:rPr>
          <w:rFonts w:hint="eastAsia"/>
          <w:lang w:eastAsia="zh-CN"/>
        </w:rPr>
        <w:t>、</w:t>
      </w:r>
      <w:r>
        <w:rPr>
          <w:rFonts w:hint="eastAsia"/>
        </w:rPr>
        <w:t>文体成绩组成</w:t>
      </w:r>
      <w:r>
        <w:rPr>
          <w:rFonts w:hint="eastAsia"/>
          <w:lang w:eastAsia="zh-CN"/>
        </w:rPr>
        <w:t>：</w:t>
      </w:r>
    </w:p>
    <w:p>
      <w:pPr>
        <w:rPr>
          <w:rFonts w:hint="eastAsia" w:eastAsia="仿宋_GB2312"/>
          <w:lang w:eastAsia="zh-CN"/>
        </w:rPr>
      </w:pPr>
      <w:r>
        <w:rPr>
          <w:rFonts w:hint="eastAsia"/>
          <w:lang w:eastAsia="zh-CN"/>
        </w:rPr>
        <w:t>综合素质测评成绩</w:t>
      </w:r>
      <w:r>
        <w:rPr>
          <w:rFonts w:hint="eastAsia"/>
          <w:lang w:val="en-US" w:eastAsia="zh-CN"/>
        </w:rPr>
        <w:t>=德育成绩（满分10分）+智育成绩（满分82分）+文体（满分8分）</w:t>
      </w:r>
    </w:p>
    <w:p>
      <w:pPr>
        <w:pStyle w:val="2"/>
        <w:rPr>
          <w:rFonts w:hint="eastAsia"/>
        </w:rPr>
      </w:pPr>
      <w:r>
        <w:rPr>
          <w:rFonts w:hint="eastAsia"/>
        </w:rPr>
        <w:t>德育主要考核学生的思想政治素质和品行修养的综合表现情况，思想政治素质主要考核学生的政治信念、政治立场、政治方向等表现情况；品行修养主要考核学生的道德品质、集体责任、审美情趣、心理素质、法纪观念及日常行为等表现情况。德育评分</w:t>
      </w:r>
      <w:r>
        <w:t>标准见附件。</w:t>
      </w:r>
    </w:p>
    <w:p>
      <w:pPr>
        <w:pStyle w:val="2"/>
      </w:pPr>
      <w:r>
        <w:rPr>
          <w:rFonts w:hint="eastAsia"/>
        </w:rPr>
        <w:t>智育主要考核学生的学习状况，包括</w:t>
      </w:r>
      <w:r>
        <w:rPr>
          <w:rFonts w:hint="eastAsia"/>
          <w:lang w:eastAsia="zh-CN"/>
        </w:rPr>
        <w:t>文化课程成绩与能力加分两部分</w:t>
      </w:r>
      <w:r>
        <w:t>。</w:t>
      </w:r>
      <w:r>
        <w:rPr>
          <w:rFonts w:hint="eastAsia"/>
        </w:rPr>
        <w:t>文化</w:t>
      </w:r>
      <w:r>
        <w:t>课程</w:t>
      </w:r>
      <w:r>
        <w:rPr>
          <w:rFonts w:hint="eastAsia"/>
        </w:rPr>
        <w:t>成绩由</w:t>
      </w:r>
      <w:r>
        <w:t>教务处</w:t>
      </w:r>
      <w:r>
        <w:rPr>
          <w:rFonts w:hint="eastAsia"/>
        </w:rPr>
        <w:t>提供的学积分折算；</w:t>
      </w:r>
      <w:r>
        <w:rPr>
          <w:rFonts w:hint="eastAsia"/>
          <w:lang w:eastAsia="zh-CN"/>
        </w:rPr>
        <w:t>能力加分</w:t>
      </w:r>
      <w:r>
        <w:rPr>
          <w:rFonts w:hint="eastAsia"/>
        </w:rPr>
        <w:t>主要考核学生</w:t>
      </w:r>
      <w:r>
        <w:rPr>
          <w:rFonts w:hint="eastAsia"/>
          <w:lang w:eastAsia="zh-CN"/>
        </w:rPr>
        <w:t>学习能力与课外科技创新能力</w:t>
      </w:r>
      <w:r>
        <w:t>，其</w:t>
      </w:r>
      <w:r>
        <w:rPr>
          <w:rFonts w:hint="eastAsia"/>
        </w:rPr>
        <w:t>内容包括创新创业</w:t>
      </w:r>
      <w:r>
        <w:t>、</w:t>
      </w:r>
      <w:r>
        <w:rPr>
          <w:rFonts w:hint="eastAsia"/>
        </w:rPr>
        <w:t>学科性竞赛、英语学习、专业论文发表、科技发明等内容。智育</w:t>
      </w:r>
      <w:r>
        <w:t>评分标准见附件。</w:t>
      </w:r>
    </w:p>
    <w:p>
      <w:pPr>
        <w:pStyle w:val="2"/>
        <w:rPr>
          <w:rFonts w:hint="eastAsia"/>
        </w:rPr>
      </w:pPr>
      <w:r>
        <w:rPr>
          <w:rFonts w:hint="eastAsia"/>
        </w:rPr>
        <w:t>文体主要考核学生早操出勤、学生体质健康标准达标情况及</w:t>
      </w:r>
      <w:r>
        <w:rPr>
          <w:rFonts w:hint="eastAsia"/>
          <w:lang w:eastAsia="zh-CN"/>
        </w:rPr>
        <w:t>文体综合素质</w:t>
      </w:r>
      <w:r>
        <w:rPr>
          <w:rFonts w:hint="eastAsia"/>
        </w:rPr>
        <w:t>三部分内容。文体</w:t>
      </w:r>
      <w:r>
        <w:t>评分标准见附件。</w:t>
      </w:r>
    </w:p>
    <w:p>
      <w:pPr>
        <w:pStyle w:val="2"/>
      </w:pPr>
      <w:r>
        <w:rPr>
          <w:rFonts w:hint="eastAsia"/>
        </w:rPr>
        <w:t>综合测评</w:t>
      </w:r>
      <w:r>
        <w:t>工作</w:t>
      </w:r>
      <w:r>
        <w:rPr>
          <w:rFonts w:hint="eastAsia"/>
        </w:rPr>
        <w:t>由</w:t>
      </w:r>
      <w:r>
        <w:t>学院</w:t>
      </w:r>
      <w:r>
        <w:rPr>
          <w:rFonts w:hint="eastAsia"/>
        </w:rPr>
        <w:t>成立</w:t>
      </w:r>
      <w:r>
        <w:t>学生综合测评领导小组，由学院</w:t>
      </w:r>
      <w:r>
        <w:rPr>
          <w:rFonts w:hint="eastAsia"/>
        </w:rPr>
        <w:t>主管学生工作</w:t>
      </w:r>
      <w:r>
        <w:t>领导担任组长，学院</w:t>
      </w:r>
      <w:r>
        <w:rPr>
          <w:rFonts w:hint="eastAsia"/>
        </w:rPr>
        <w:t>辅导员</w:t>
      </w:r>
      <w:r>
        <w:rPr>
          <w:rFonts w:hint="eastAsia"/>
          <w:lang w:eastAsia="zh-CN"/>
        </w:rPr>
        <w:t>、班主任</w:t>
      </w:r>
      <w:r>
        <w:t>、团工委、学生会主席团成员任组员。</w:t>
      </w:r>
    </w:p>
    <w:p>
      <w:pPr>
        <w:pStyle w:val="2"/>
        <w:rPr>
          <w:rFonts w:hint="eastAsia" w:eastAsia="PMingLiU"/>
          <w:kern w:val="0"/>
          <w:lang w:val="zh-TW"/>
        </w:rPr>
      </w:pPr>
      <w:r>
        <w:t>学院学生综合测评领导小组主要</w:t>
      </w:r>
      <w:r>
        <w:rPr>
          <w:rFonts w:hint="eastAsia"/>
        </w:rPr>
        <w:t>负责</w:t>
      </w:r>
      <w:r>
        <w:rPr>
          <w:kern w:val="0"/>
          <w:lang w:val="zh-TW" w:eastAsia="zh-TW"/>
        </w:rPr>
        <w:t>在学校学生综合测评</w:t>
      </w:r>
      <w:r>
        <w:rPr>
          <w:rFonts w:hint="eastAsia"/>
          <w:kern w:val="0"/>
          <w:lang w:val="zh-TW"/>
        </w:rPr>
        <w:t>实施</w:t>
      </w:r>
      <w:r>
        <w:rPr>
          <w:kern w:val="0"/>
          <w:lang w:val="zh-CN"/>
        </w:rPr>
        <w:t>意见</w:t>
      </w:r>
      <w:r>
        <w:rPr>
          <w:kern w:val="0"/>
          <w:lang w:val="zh-TW" w:eastAsia="zh-TW"/>
        </w:rPr>
        <w:t>的基础上，制定出符合本学院实际情况的学生综合测评细则并组织实施</w:t>
      </w:r>
      <w:r>
        <w:rPr>
          <w:rFonts w:hint="eastAsia"/>
          <w:kern w:val="0"/>
          <w:lang w:val="zh-TW"/>
        </w:rPr>
        <w:t>；</w:t>
      </w:r>
      <w:r>
        <w:rPr>
          <w:kern w:val="0"/>
          <w:lang w:val="zh-TW" w:eastAsia="zh-TW"/>
        </w:rPr>
        <w:t>做好本学院</w:t>
      </w:r>
      <w:r>
        <w:rPr>
          <w:rFonts w:hint="eastAsia"/>
          <w:kern w:val="0"/>
          <w:lang w:val="zh-CN"/>
        </w:rPr>
        <w:t>各年级</w:t>
      </w:r>
      <w:r>
        <w:rPr>
          <w:kern w:val="0"/>
          <w:lang w:val="zh-CN"/>
        </w:rPr>
        <w:t>及班级</w:t>
      </w:r>
      <w:r>
        <w:rPr>
          <w:kern w:val="0"/>
          <w:lang w:val="zh-TW" w:eastAsia="zh-TW"/>
        </w:rPr>
        <w:t>学生综合测评</w:t>
      </w:r>
      <w:r>
        <w:rPr>
          <w:rFonts w:hint="eastAsia"/>
          <w:kern w:val="0"/>
          <w:lang w:val="zh-TW"/>
        </w:rPr>
        <w:t>、</w:t>
      </w:r>
      <w:r>
        <w:rPr>
          <w:kern w:val="0"/>
          <w:lang w:val="zh-TW" w:eastAsia="zh-TW"/>
        </w:rPr>
        <w:t>公示工作，保证测评工作的公平、公正与公开</w:t>
      </w:r>
      <w:r>
        <w:rPr>
          <w:rFonts w:hint="eastAsia"/>
          <w:kern w:val="0"/>
          <w:lang w:val="zh-TW"/>
        </w:rPr>
        <w:t>。</w:t>
      </w:r>
    </w:p>
    <w:p>
      <w:pPr>
        <w:pStyle w:val="2"/>
      </w:pPr>
      <w:r>
        <w:t>各</w:t>
      </w:r>
      <w:r>
        <w:rPr>
          <w:rFonts w:hint="eastAsia"/>
          <w:lang w:eastAsia="zh-CN"/>
        </w:rPr>
        <w:t>班级</w:t>
      </w:r>
      <w:r>
        <w:t>须成立学生</w:t>
      </w:r>
      <w:r>
        <w:rPr>
          <w:rFonts w:hint="eastAsia"/>
          <w:lang w:eastAsia="zh-CN"/>
        </w:rPr>
        <w:t>班级</w:t>
      </w:r>
      <w:r>
        <w:t>综合测评工作组，负责本</w:t>
      </w:r>
      <w:r>
        <w:rPr>
          <w:rFonts w:hint="eastAsia"/>
          <w:lang w:eastAsia="zh-CN"/>
        </w:rPr>
        <w:t>班级</w:t>
      </w:r>
      <w:r>
        <w:t>学生综合测评工作。</w:t>
      </w:r>
      <w:r>
        <w:rPr>
          <w:rFonts w:hint="eastAsia"/>
          <w:lang w:eastAsia="zh-CN"/>
        </w:rPr>
        <w:t>班级</w:t>
      </w:r>
      <w:r>
        <w:t>综合测评工作组由</w:t>
      </w:r>
      <w:r>
        <w:rPr>
          <w:rFonts w:hint="eastAsia"/>
          <w:lang w:eastAsia="zh-CN"/>
        </w:rPr>
        <w:t>班主任</w:t>
      </w:r>
      <w:r>
        <w:rPr>
          <w:rFonts w:hint="eastAsia"/>
        </w:rPr>
        <w:t>任</w:t>
      </w:r>
      <w:r>
        <w:t>组长，由本</w:t>
      </w:r>
      <w:r>
        <w:rPr>
          <w:rFonts w:hint="eastAsia"/>
          <w:lang w:eastAsia="zh-CN"/>
        </w:rPr>
        <w:t>班</w:t>
      </w:r>
      <w:r>
        <w:t>班长、团支书，班委会和团支部成员代表，班级民选非学生干部代表</w:t>
      </w:r>
      <w:r>
        <w:rPr>
          <w:rFonts w:hint="eastAsia"/>
        </w:rPr>
        <w:t>任组员</w:t>
      </w:r>
      <w:r>
        <w:t>。</w:t>
      </w:r>
    </w:p>
    <w:p>
      <w:pPr>
        <w:pStyle w:val="2"/>
      </w:pPr>
      <w:r>
        <w:t>专业综合测评工作组的职责是：</w:t>
      </w:r>
    </w:p>
    <w:p>
      <w:pPr>
        <w:pStyle w:val="11"/>
        <w:ind w:firstLine="640"/>
        <w:rPr>
          <w:rFonts w:ascii="仿宋_GB2312" w:hAnsi="仿宋_GB2312" w:eastAsia="仿宋_GB2312" w:cs="仿宋_GB2312"/>
          <w:color w:val="auto"/>
          <w:kern w:val="0"/>
          <w:sz w:val="32"/>
          <w:szCs w:val="32"/>
          <w:lang w:val="zh-TW" w:eastAsia="zh-TW"/>
        </w:rPr>
      </w:pPr>
      <w:r>
        <w:rPr>
          <w:rFonts w:ascii="仿宋_GB2312" w:hAnsi="仿宋_GB2312" w:eastAsia="仿宋_GB2312" w:cs="仿宋_GB2312"/>
          <w:color w:val="auto"/>
          <w:kern w:val="0"/>
          <w:sz w:val="32"/>
          <w:szCs w:val="32"/>
          <w:lang w:val="zh-TW" w:eastAsia="zh-TW"/>
        </w:rPr>
        <w:t>（一）在学院</w:t>
      </w:r>
      <w:r>
        <w:rPr>
          <w:rFonts w:hint="eastAsia" w:ascii="仿宋_GB2312" w:hAnsi="仿宋_GB2312" w:eastAsia="仿宋_GB2312" w:cs="仿宋_GB2312"/>
          <w:color w:val="auto"/>
          <w:kern w:val="0"/>
          <w:sz w:val="32"/>
          <w:szCs w:val="32"/>
          <w:lang w:val="zh-TW"/>
        </w:rPr>
        <w:t>综合</w:t>
      </w:r>
      <w:r>
        <w:rPr>
          <w:rFonts w:ascii="仿宋_GB2312" w:hAnsi="仿宋_GB2312" w:eastAsia="仿宋_GB2312" w:cs="仿宋_GB2312"/>
          <w:color w:val="auto"/>
          <w:kern w:val="0"/>
          <w:sz w:val="32"/>
          <w:szCs w:val="32"/>
          <w:lang w:val="zh-TW" w:eastAsia="zh-TW"/>
        </w:rPr>
        <w:t>测评领导小组的指导下开展本</w:t>
      </w:r>
      <w:r>
        <w:rPr>
          <w:rFonts w:hint="eastAsia" w:ascii="仿宋_GB2312" w:hAnsi="仿宋_GB2312" w:eastAsia="仿宋_GB2312" w:cs="仿宋_GB2312"/>
          <w:color w:val="auto"/>
          <w:kern w:val="0"/>
          <w:sz w:val="32"/>
          <w:szCs w:val="32"/>
          <w:lang w:val="zh-TW" w:eastAsia="zh-CN"/>
        </w:rPr>
        <w:t>班级</w:t>
      </w:r>
      <w:r>
        <w:rPr>
          <w:rFonts w:ascii="仿宋_GB2312" w:hAnsi="仿宋_GB2312" w:eastAsia="仿宋_GB2312" w:cs="仿宋_GB2312"/>
          <w:color w:val="auto"/>
          <w:kern w:val="0"/>
          <w:sz w:val="32"/>
          <w:szCs w:val="32"/>
          <w:lang w:val="zh-TW" w:eastAsia="zh-TW"/>
        </w:rPr>
        <w:t>学生综合测评工作；</w:t>
      </w:r>
    </w:p>
    <w:p>
      <w:pPr>
        <w:pStyle w:val="4"/>
        <w:widowControl w:val="0"/>
        <w:spacing w:before="0" w:after="0" w:line="240" w:lineRule="auto"/>
        <w:ind w:firstLine="640"/>
        <w:jc w:val="both"/>
        <w:rPr>
          <w:rFonts w:ascii="仿宋_GB2312" w:hAnsi="仿宋_GB2312" w:eastAsia="仿宋_GB2312" w:cs="仿宋_GB2312"/>
          <w:color w:val="auto"/>
          <w:spacing w:val="0"/>
          <w:sz w:val="32"/>
          <w:szCs w:val="32"/>
          <w:lang w:val="zh-TW" w:eastAsia="zh-TW"/>
        </w:rPr>
      </w:pPr>
      <w:r>
        <w:rPr>
          <w:rFonts w:ascii="仿宋_GB2312" w:hAnsi="仿宋_GB2312" w:eastAsia="仿宋_GB2312" w:cs="仿宋_GB2312"/>
          <w:color w:val="auto"/>
          <w:spacing w:val="0"/>
          <w:sz w:val="32"/>
          <w:szCs w:val="32"/>
          <w:lang w:val="zh-TW" w:eastAsia="zh-TW"/>
        </w:rPr>
        <w:t>（二）负责审查核准相关测评数据；</w:t>
      </w:r>
    </w:p>
    <w:p>
      <w:pPr>
        <w:pStyle w:val="4"/>
        <w:widowControl w:val="0"/>
        <w:spacing w:before="0" w:after="0" w:line="240" w:lineRule="auto"/>
        <w:ind w:firstLine="640"/>
        <w:jc w:val="both"/>
        <w:rPr>
          <w:rFonts w:ascii="仿宋_GB2312" w:hAnsi="仿宋_GB2312" w:eastAsia="PMingLiU" w:cs="仿宋_GB2312"/>
          <w:color w:val="auto"/>
          <w:spacing w:val="0"/>
          <w:sz w:val="32"/>
          <w:szCs w:val="32"/>
          <w:lang w:val="zh-TW" w:eastAsia="zh-TW"/>
        </w:rPr>
      </w:pPr>
      <w:r>
        <w:rPr>
          <w:rFonts w:ascii="仿宋_GB2312" w:hAnsi="仿宋_GB2312" w:eastAsia="仿宋_GB2312" w:cs="仿宋_GB2312"/>
          <w:color w:val="auto"/>
          <w:spacing w:val="0"/>
          <w:sz w:val="32"/>
          <w:szCs w:val="32"/>
          <w:lang w:val="zh-TW" w:eastAsia="zh-TW"/>
        </w:rPr>
        <w:t>（</w:t>
      </w:r>
      <w:r>
        <w:rPr>
          <w:rFonts w:hint="eastAsia" w:ascii="仿宋_GB2312" w:hAnsi="仿宋_GB2312" w:eastAsia="仿宋_GB2312" w:cs="仿宋_GB2312"/>
          <w:color w:val="auto"/>
          <w:spacing w:val="0"/>
          <w:sz w:val="32"/>
          <w:szCs w:val="32"/>
          <w:lang w:val="zh-TW" w:eastAsia="zh-CN"/>
        </w:rPr>
        <w:t>三</w:t>
      </w:r>
      <w:r>
        <w:rPr>
          <w:rFonts w:ascii="仿宋_GB2312" w:hAnsi="仿宋_GB2312" w:eastAsia="仿宋_GB2312" w:cs="仿宋_GB2312"/>
          <w:color w:val="auto"/>
          <w:spacing w:val="0"/>
          <w:sz w:val="32"/>
          <w:szCs w:val="32"/>
          <w:lang w:val="zh-TW" w:eastAsia="zh-TW"/>
        </w:rPr>
        <w:t>）做好综合测评成绩打分的相关支撑材料的记录、收集、整理、保存工作</w:t>
      </w:r>
      <w:r>
        <w:rPr>
          <w:rFonts w:ascii="仿宋_GB2312" w:hAnsi="仿宋_GB2312" w:eastAsia="仿宋_GB2312" w:cs="仿宋_GB2312"/>
          <w:color w:val="auto"/>
          <w:spacing w:val="0"/>
          <w:sz w:val="32"/>
          <w:szCs w:val="32"/>
          <w:lang w:val="zh-TW"/>
        </w:rPr>
        <w:t>；</w:t>
      </w:r>
    </w:p>
    <w:p>
      <w:pPr>
        <w:pStyle w:val="4"/>
        <w:widowControl w:val="0"/>
        <w:spacing w:before="0" w:after="0" w:line="240" w:lineRule="auto"/>
        <w:ind w:firstLine="640"/>
        <w:jc w:val="both"/>
        <w:rPr>
          <w:rFonts w:ascii="仿宋_GB2312" w:hAnsi="仿宋_GB2312" w:eastAsia="PMingLiU" w:cs="仿宋_GB2312"/>
          <w:color w:val="auto"/>
          <w:spacing w:val="0"/>
          <w:sz w:val="32"/>
          <w:szCs w:val="32"/>
          <w:lang w:val="zh-TW"/>
        </w:rPr>
      </w:pPr>
      <w:r>
        <w:rPr>
          <w:rFonts w:ascii="仿宋_GB2312" w:hAnsi="仿宋_GB2312" w:eastAsia="仿宋_GB2312" w:cs="仿宋_GB2312"/>
          <w:color w:val="auto"/>
          <w:spacing w:val="0"/>
          <w:sz w:val="32"/>
          <w:szCs w:val="32"/>
          <w:lang w:val="zh-TW" w:eastAsia="zh-TW"/>
        </w:rPr>
        <w:t>（</w:t>
      </w:r>
      <w:r>
        <w:rPr>
          <w:rFonts w:hint="eastAsia" w:ascii="仿宋_GB2312" w:hAnsi="仿宋_GB2312" w:eastAsia="仿宋_GB2312" w:cs="仿宋_GB2312"/>
          <w:color w:val="auto"/>
          <w:spacing w:val="0"/>
          <w:sz w:val="32"/>
          <w:szCs w:val="32"/>
          <w:lang w:val="zh-TW" w:eastAsia="zh-CN"/>
        </w:rPr>
        <w:t>四</w:t>
      </w:r>
      <w:r>
        <w:rPr>
          <w:rFonts w:ascii="仿宋_GB2312" w:hAnsi="仿宋_GB2312" w:eastAsia="仿宋_GB2312" w:cs="仿宋_GB2312"/>
          <w:color w:val="auto"/>
          <w:spacing w:val="0"/>
          <w:sz w:val="32"/>
          <w:szCs w:val="32"/>
          <w:lang w:val="zh-TW" w:eastAsia="zh-TW"/>
        </w:rPr>
        <w:t>）填报</w:t>
      </w:r>
      <w:r>
        <w:rPr>
          <w:rFonts w:ascii="仿宋_GB2312" w:hAnsi="仿宋_GB2312" w:eastAsia="仿宋_GB2312" w:cs="仿宋_GB2312"/>
          <w:color w:val="auto"/>
          <w:spacing w:val="0"/>
          <w:sz w:val="32"/>
          <w:szCs w:val="32"/>
          <w:lang w:val="zh-TW"/>
        </w:rPr>
        <w:t>综合测评</w:t>
      </w:r>
      <w:r>
        <w:rPr>
          <w:rFonts w:ascii="仿宋_GB2312" w:hAnsi="仿宋_GB2312" w:eastAsia="仿宋_GB2312" w:cs="仿宋_GB2312"/>
          <w:color w:val="auto"/>
          <w:spacing w:val="0"/>
          <w:sz w:val="32"/>
          <w:szCs w:val="32"/>
          <w:lang w:val="zh-TW" w:eastAsia="zh-TW"/>
        </w:rPr>
        <w:t>工作</w:t>
      </w:r>
      <w:r>
        <w:rPr>
          <w:rFonts w:ascii="仿宋_GB2312" w:hAnsi="仿宋_GB2312" w:eastAsia="仿宋_GB2312" w:cs="仿宋_GB2312"/>
          <w:color w:val="auto"/>
          <w:spacing w:val="0"/>
          <w:sz w:val="32"/>
          <w:szCs w:val="32"/>
          <w:lang w:val="zh-TW"/>
        </w:rPr>
        <w:t>中</w:t>
      </w:r>
      <w:r>
        <w:rPr>
          <w:rFonts w:ascii="仿宋_GB2312" w:hAnsi="仿宋_GB2312" w:eastAsia="仿宋_GB2312" w:cs="仿宋_GB2312"/>
          <w:color w:val="auto"/>
          <w:spacing w:val="0"/>
          <w:sz w:val="32"/>
          <w:szCs w:val="32"/>
          <w:lang w:val="zh-TW" w:eastAsia="zh-TW"/>
        </w:rPr>
        <w:t>有关表格并汇总存档</w:t>
      </w:r>
      <w:r>
        <w:rPr>
          <w:rFonts w:ascii="仿宋_GB2312" w:hAnsi="仿宋_GB2312" w:eastAsia="仿宋_GB2312" w:cs="仿宋_GB2312"/>
          <w:color w:val="auto"/>
          <w:spacing w:val="0"/>
          <w:sz w:val="32"/>
          <w:szCs w:val="32"/>
          <w:lang w:val="zh-TW"/>
        </w:rPr>
        <w:t>。</w:t>
      </w:r>
    </w:p>
    <w:p>
      <w:pPr>
        <w:pStyle w:val="2"/>
      </w:pPr>
      <w:r>
        <w:t>测评程序：</w:t>
      </w:r>
    </w:p>
    <w:p>
      <w:pPr>
        <w:pStyle w:val="11"/>
        <w:ind w:firstLine="640"/>
        <w:rPr>
          <w:rFonts w:ascii="仿宋_GB2312" w:hAnsi="仿宋_GB2312" w:eastAsia="仿宋_GB2312" w:cs="仿宋_GB2312"/>
          <w:color w:val="auto"/>
          <w:kern w:val="0"/>
          <w:sz w:val="32"/>
          <w:szCs w:val="32"/>
          <w:lang w:val="zh-TW" w:eastAsia="zh-TW"/>
        </w:rPr>
      </w:pPr>
      <w:r>
        <w:rPr>
          <w:rFonts w:ascii="仿宋_GB2312" w:hAnsi="仿宋_GB2312" w:eastAsia="仿宋_GB2312" w:cs="仿宋_GB2312"/>
          <w:color w:val="auto"/>
          <w:kern w:val="0"/>
          <w:sz w:val="32"/>
          <w:szCs w:val="32"/>
          <w:lang w:val="zh-TW" w:eastAsia="zh-TW"/>
        </w:rPr>
        <w:t>（一）根据学院测评细则，学生</w:t>
      </w:r>
      <w:r>
        <w:rPr>
          <w:rFonts w:hint="eastAsia" w:ascii="仿宋_GB2312" w:hAnsi="仿宋_GB2312" w:eastAsia="仿宋_GB2312" w:cs="仿宋_GB2312"/>
          <w:color w:val="auto"/>
          <w:kern w:val="0"/>
          <w:sz w:val="32"/>
          <w:szCs w:val="32"/>
          <w:lang w:val="zh-TW"/>
        </w:rPr>
        <w:t>提供</w:t>
      </w:r>
      <w:r>
        <w:rPr>
          <w:rFonts w:ascii="仿宋_GB2312" w:hAnsi="仿宋_GB2312" w:eastAsia="仿宋_GB2312" w:cs="仿宋_GB2312"/>
          <w:color w:val="auto"/>
          <w:kern w:val="0"/>
          <w:sz w:val="32"/>
          <w:szCs w:val="32"/>
          <w:lang w:val="zh-TW"/>
        </w:rPr>
        <w:t>个人相关材料</w:t>
      </w:r>
      <w:r>
        <w:rPr>
          <w:rFonts w:ascii="仿宋_GB2312" w:hAnsi="仿宋_GB2312" w:eastAsia="仿宋_GB2312" w:cs="仿宋_GB2312"/>
          <w:color w:val="auto"/>
          <w:kern w:val="0"/>
          <w:sz w:val="32"/>
          <w:szCs w:val="32"/>
          <w:lang w:val="zh-TW" w:eastAsia="zh-TW"/>
        </w:rPr>
        <w:t>自测德育、</w:t>
      </w:r>
      <w:r>
        <w:rPr>
          <w:rFonts w:hint="eastAsia" w:ascii="仿宋_GB2312" w:hAnsi="仿宋_GB2312" w:eastAsia="仿宋_GB2312" w:cs="仿宋_GB2312"/>
          <w:color w:val="auto"/>
          <w:kern w:val="0"/>
          <w:sz w:val="32"/>
          <w:szCs w:val="32"/>
          <w:lang w:val="zh-TW"/>
        </w:rPr>
        <w:t>智育</w:t>
      </w:r>
      <w:r>
        <w:rPr>
          <w:rFonts w:ascii="仿宋_GB2312" w:hAnsi="仿宋_GB2312" w:eastAsia="仿宋_GB2312" w:cs="仿宋_GB2312"/>
          <w:color w:val="auto"/>
          <w:kern w:val="0"/>
          <w:sz w:val="32"/>
          <w:szCs w:val="32"/>
          <w:lang w:val="zh-TW"/>
        </w:rPr>
        <w:t>（</w:t>
      </w:r>
      <w:r>
        <w:rPr>
          <w:rFonts w:hint="eastAsia" w:ascii="仿宋_GB2312" w:hAnsi="仿宋_GB2312" w:eastAsia="仿宋_GB2312" w:cs="仿宋_GB2312"/>
          <w:color w:val="auto"/>
          <w:kern w:val="0"/>
          <w:sz w:val="32"/>
          <w:szCs w:val="32"/>
          <w:lang w:val="zh-TW"/>
        </w:rPr>
        <w:t>文化课程、</w:t>
      </w:r>
      <w:r>
        <w:rPr>
          <w:rFonts w:hint="eastAsia" w:ascii="仿宋_GB2312" w:hAnsi="仿宋_GB2312" w:eastAsia="仿宋_GB2312" w:cs="仿宋_GB2312"/>
          <w:color w:val="auto"/>
          <w:kern w:val="0"/>
          <w:sz w:val="32"/>
          <w:szCs w:val="32"/>
          <w:lang w:val="zh-TW" w:eastAsia="zh-CN"/>
        </w:rPr>
        <w:t>能力加分</w:t>
      </w:r>
      <w:r>
        <w:rPr>
          <w:rFonts w:hint="eastAsia" w:ascii="仿宋_GB2312" w:hAnsi="仿宋_GB2312" w:eastAsia="仿宋_GB2312" w:cs="仿宋_GB2312"/>
          <w:color w:val="auto"/>
          <w:kern w:val="0"/>
          <w:sz w:val="32"/>
          <w:szCs w:val="32"/>
          <w:lang w:val="zh-TW"/>
        </w:rPr>
        <w:t>）</w:t>
      </w:r>
      <w:r>
        <w:rPr>
          <w:rFonts w:ascii="仿宋_GB2312" w:hAnsi="仿宋_GB2312" w:eastAsia="仿宋_GB2312" w:cs="仿宋_GB2312"/>
          <w:color w:val="auto"/>
          <w:kern w:val="0"/>
          <w:sz w:val="32"/>
          <w:szCs w:val="32"/>
          <w:lang w:val="zh-TW" w:eastAsia="zh-TW"/>
        </w:rPr>
        <w:t>及</w:t>
      </w:r>
      <w:r>
        <w:rPr>
          <w:rFonts w:hint="eastAsia" w:ascii="仿宋_GB2312" w:hAnsi="仿宋_GB2312" w:eastAsia="仿宋_GB2312" w:cs="仿宋_GB2312"/>
          <w:color w:val="auto"/>
          <w:kern w:val="0"/>
          <w:sz w:val="32"/>
          <w:szCs w:val="32"/>
          <w:lang w:val="zh-TW"/>
        </w:rPr>
        <w:t>文体</w:t>
      </w:r>
      <w:r>
        <w:rPr>
          <w:rFonts w:ascii="仿宋_GB2312" w:hAnsi="仿宋_GB2312" w:eastAsia="仿宋_GB2312" w:cs="仿宋_GB2312"/>
          <w:color w:val="auto"/>
          <w:kern w:val="0"/>
          <w:sz w:val="32"/>
          <w:szCs w:val="32"/>
          <w:lang w:val="zh-TW" w:eastAsia="zh-TW"/>
        </w:rPr>
        <w:t>得分；</w:t>
      </w:r>
    </w:p>
    <w:p>
      <w:pPr>
        <w:pStyle w:val="11"/>
        <w:ind w:firstLine="640"/>
        <w:rPr>
          <w:rFonts w:ascii="仿宋_GB2312" w:hAnsi="仿宋_GB2312" w:eastAsia="仿宋_GB2312" w:cs="仿宋_GB2312"/>
          <w:color w:val="auto"/>
          <w:kern w:val="0"/>
          <w:sz w:val="32"/>
          <w:szCs w:val="32"/>
          <w:lang w:val="zh-TW" w:eastAsia="zh-TW"/>
        </w:rPr>
      </w:pPr>
      <w:r>
        <w:rPr>
          <w:rFonts w:ascii="仿宋_GB2312" w:hAnsi="仿宋_GB2312" w:eastAsia="仿宋_GB2312" w:cs="仿宋_GB2312"/>
          <w:color w:val="auto"/>
          <w:kern w:val="0"/>
          <w:sz w:val="32"/>
          <w:szCs w:val="32"/>
          <w:lang w:val="zh-TW" w:eastAsia="zh-TW"/>
        </w:rPr>
        <w:t>（二）</w:t>
      </w:r>
      <w:r>
        <w:rPr>
          <w:rFonts w:hint="eastAsia" w:ascii="仿宋_GB2312" w:hAnsi="仿宋_GB2312" w:eastAsia="仿宋_GB2312" w:cs="仿宋_GB2312"/>
          <w:color w:val="auto"/>
          <w:kern w:val="0"/>
          <w:sz w:val="32"/>
          <w:szCs w:val="32"/>
          <w:lang w:val="zh-TW" w:eastAsia="zh-CN"/>
        </w:rPr>
        <w:t>班级</w:t>
      </w:r>
      <w:r>
        <w:rPr>
          <w:rFonts w:hint="eastAsia" w:ascii="仿宋_GB2312" w:hAnsi="仿宋_GB2312" w:eastAsia="仿宋_GB2312" w:cs="仿宋_GB2312"/>
          <w:color w:val="auto"/>
          <w:kern w:val="0"/>
          <w:sz w:val="32"/>
          <w:szCs w:val="32"/>
          <w:lang w:val="zh-TW" w:eastAsia="zh-TW"/>
        </w:rPr>
        <w:t>综合测评工作组</w:t>
      </w:r>
      <w:r>
        <w:rPr>
          <w:rFonts w:hint="eastAsia" w:ascii="仿宋_GB2312" w:hAnsi="仿宋_GB2312" w:eastAsia="仿宋_GB2312" w:cs="仿宋_GB2312"/>
          <w:color w:val="auto"/>
          <w:kern w:val="0"/>
          <w:sz w:val="32"/>
          <w:szCs w:val="32"/>
          <w:lang w:val="zh-TW"/>
        </w:rPr>
        <w:t>对</w:t>
      </w:r>
      <w:r>
        <w:rPr>
          <w:rFonts w:ascii="仿宋_GB2312" w:hAnsi="仿宋_GB2312" w:eastAsia="仿宋_GB2312" w:cs="仿宋_GB2312"/>
          <w:color w:val="auto"/>
          <w:kern w:val="0"/>
          <w:sz w:val="32"/>
          <w:szCs w:val="32"/>
          <w:lang w:val="zh-TW"/>
        </w:rPr>
        <w:t>学生提供相关材料进行审核，</w:t>
      </w:r>
      <w:r>
        <w:rPr>
          <w:rFonts w:ascii="仿宋_GB2312" w:hAnsi="仿宋_GB2312" w:eastAsia="仿宋_GB2312" w:cs="仿宋_GB2312"/>
          <w:color w:val="auto"/>
          <w:kern w:val="0"/>
          <w:sz w:val="32"/>
          <w:szCs w:val="32"/>
          <w:lang w:val="zh-TW" w:eastAsia="zh-TW"/>
        </w:rPr>
        <w:t>然后生成学生</w:t>
      </w:r>
      <w:r>
        <w:rPr>
          <w:rFonts w:hint="eastAsia" w:ascii="仿宋_GB2312" w:hAnsi="仿宋_GB2312" w:eastAsia="仿宋_GB2312" w:cs="仿宋_GB2312"/>
          <w:color w:val="auto"/>
          <w:kern w:val="0"/>
          <w:sz w:val="32"/>
          <w:szCs w:val="32"/>
          <w:lang w:val="zh-TW" w:eastAsia="zh-TW"/>
        </w:rPr>
        <w:t>综合测评</w:t>
      </w:r>
      <w:r>
        <w:rPr>
          <w:rFonts w:ascii="仿宋_GB2312" w:hAnsi="仿宋_GB2312" w:eastAsia="仿宋_GB2312" w:cs="仿宋_GB2312"/>
          <w:color w:val="auto"/>
          <w:kern w:val="0"/>
          <w:sz w:val="32"/>
          <w:szCs w:val="32"/>
          <w:lang w:val="zh-TW" w:eastAsia="zh-TW"/>
        </w:rPr>
        <w:t>成绩</w:t>
      </w:r>
      <w:r>
        <w:rPr>
          <w:rFonts w:hint="eastAsia" w:ascii="仿宋_GB2312" w:hAnsi="仿宋_GB2312" w:eastAsia="仿宋_GB2312" w:cs="仿宋_GB2312"/>
          <w:color w:val="auto"/>
          <w:kern w:val="0"/>
          <w:sz w:val="32"/>
          <w:szCs w:val="32"/>
          <w:lang w:val="zh-TW" w:eastAsia="zh-CN"/>
        </w:rPr>
        <w:t>、</w:t>
      </w:r>
      <w:r>
        <w:rPr>
          <w:rFonts w:ascii="仿宋_GB2312" w:hAnsi="仿宋_GB2312" w:eastAsia="仿宋_GB2312" w:cs="仿宋_GB2312"/>
          <w:color w:val="auto"/>
          <w:kern w:val="0"/>
          <w:sz w:val="32"/>
          <w:szCs w:val="32"/>
          <w:lang w:val="zh-TW"/>
        </w:rPr>
        <w:t>班级排名</w:t>
      </w:r>
      <w:r>
        <w:rPr>
          <w:rFonts w:ascii="仿宋_GB2312" w:hAnsi="仿宋_GB2312" w:eastAsia="仿宋_GB2312" w:cs="仿宋_GB2312"/>
          <w:color w:val="auto"/>
          <w:kern w:val="0"/>
          <w:sz w:val="32"/>
          <w:szCs w:val="32"/>
          <w:lang w:val="zh-TW" w:eastAsia="zh-TW"/>
        </w:rPr>
        <w:t>；</w:t>
      </w:r>
    </w:p>
    <w:p>
      <w:pPr>
        <w:pStyle w:val="11"/>
        <w:ind w:firstLine="640"/>
        <w:rPr>
          <w:rFonts w:ascii="仿宋_GB2312" w:hAnsi="仿宋_GB2312" w:eastAsia="仿宋_GB2312" w:cs="仿宋_GB2312"/>
          <w:color w:val="auto"/>
          <w:kern w:val="0"/>
          <w:sz w:val="32"/>
          <w:szCs w:val="32"/>
          <w:lang w:val="zh-TW" w:eastAsia="zh-TW"/>
        </w:rPr>
      </w:pPr>
      <w:r>
        <w:rPr>
          <w:rFonts w:ascii="仿宋_GB2312" w:hAnsi="仿宋_GB2312" w:eastAsia="仿宋_GB2312" w:cs="仿宋_GB2312"/>
          <w:color w:val="auto"/>
          <w:kern w:val="0"/>
          <w:sz w:val="32"/>
          <w:szCs w:val="32"/>
          <w:lang w:val="zh-TW" w:eastAsia="zh-TW"/>
        </w:rPr>
        <w:t>（三）</w:t>
      </w:r>
      <w:r>
        <w:rPr>
          <w:rFonts w:hint="eastAsia" w:ascii="仿宋_GB2312" w:hAnsi="仿宋_GB2312" w:eastAsia="仿宋_GB2312" w:cs="仿宋_GB2312"/>
          <w:color w:val="auto"/>
          <w:kern w:val="0"/>
          <w:sz w:val="32"/>
          <w:szCs w:val="32"/>
          <w:lang w:val="zh-TW" w:eastAsia="zh-CN"/>
        </w:rPr>
        <w:t>班级</w:t>
      </w:r>
      <w:r>
        <w:rPr>
          <w:rFonts w:hint="eastAsia" w:ascii="仿宋_GB2312" w:hAnsi="仿宋_GB2312" w:eastAsia="仿宋_GB2312" w:cs="仿宋_GB2312"/>
          <w:color w:val="auto"/>
          <w:kern w:val="0"/>
          <w:sz w:val="32"/>
          <w:szCs w:val="32"/>
          <w:lang w:val="zh-TW" w:eastAsia="zh-TW"/>
        </w:rPr>
        <w:t>综合测评工作组</w:t>
      </w:r>
      <w:r>
        <w:rPr>
          <w:rFonts w:ascii="仿宋_GB2312" w:hAnsi="仿宋_GB2312" w:eastAsia="仿宋_GB2312" w:cs="仿宋_GB2312"/>
          <w:color w:val="auto"/>
          <w:kern w:val="0"/>
          <w:sz w:val="32"/>
          <w:szCs w:val="32"/>
          <w:lang w:val="zh-TW" w:eastAsia="zh-TW"/>
        </w:rPr>
        <w:t>向学生反馈综测成绩</w:t>
      </w:r>
      <w:r>
        <w:rPr>
          <w:rFonts w:hint="eastAsia" w:ascii="仿宋_GB2312" w:hAnsi="仿宋_GB2312" w:eastAsia="仿宋_GB2312" w:cs="仿宋_GB2312"/>
          <w:color w:val="auto"/>
          <w:kern w:val="0"/>
          <w:sz w:val="32"/>
          <w:szCs w:val="32"/>
          <w:lang w:val="zh-TW" w:eastAsia="zh-CN"/>
        </w:rPr>
        <w:t>、</w:t>
      </w:r>
      <w:r>
        <w:rPr>
          <w:rFonts w:ascii="仿宋_GB2312" w:hAnsi="仿宋_GB2312" w:eastAsia="仿宋_GB2312" w:cs="仿宋_GB2312"/>
          <w:color w:val="auto"/>
          <w:kern w:val="0"/>
          <w:sz w:val="32"/>
          <w:szCs w:val="32"/>
          <w:lang w:val="zh-TW"/>
        </w:rPr>
        <w:t>班级排名</w:t>
      </w:r>
      <w:r>
        <w:rPr>
          <w:rFonts w:ascii="仿宋_GB2312" w:hAnsi="仿宋_GB2312" w:eastAsia="仿宋_GB2312" w:cs="仿宋_GB2312"/>
          <w:color w:val="auto"/>
          <w:kern w:val="0"/>
          <w:sz w:val="32"/>
          <w:szCs w:val="32"/>
          <w:lang w:val="zh-TW" w:eastAsia="zh-TW"/>
        </w:rPr>
        <w:t>，如有异议，学生可在</w:t>
      </w:r>
      <w:r>
        <w:rPr>
          <w:rFonts w:hint="eastAsia" w:ascii="仿宋_GB2312" w:hAnsi="仿宋_GB2312" w:eastAsia="仿宋_GB2312" w:cs="仿宋_GB2312"/>
          <w:color w:val="auto"/>
          <w:kern w:val="0"/>
          <w:sz w:val="32"/>
          <w:szCs w:val="32"/>
          <w:lang w:val="zh-TW"/>
        </w:rPr>
        <w:t>公示期内</w:t>
      </w:r>
      <w:r>
        <w:rPr>
          <w:rFonts w:ascii="仿宋_GB2312" w:hAnsi="仿宋_GB2312" w:eastAsia="仿宋_GB2312" w:cs="仿宋_GB2312"/>
          <w:color w:val="auto"/>
          <w:kern w:val="0"/>
          <w:sz w:val="32"/>
          <w:szCs w:val="32"/>
          <w:lang w:val="zh-TW" w:eastAsia="zh-TW"/>
        </w:rPr>
        <w:t>向</w:t>
      </w:r>
      <w:r>
        <w:rPr>
          <w:rFonts w:hint="eastAsia" w:ascii="仿宋_GB2312" w:hAnsi="仿宋_GB2312" w:eastAsia="仿宋_GB2312" w:cs="仿宋_GB2312"/>
          <w:color w:val="auto"/>
          <w:kern w:val="0"/>
          <w:sz w:val="32"/>
          <w:szCs w:val="32"/>
          <w:lang w:val="zh-TW" w:eastAsia="zh-CN"/>
        </w:rPr>
        <w:t>班级</w:t>
      </w:r>
      <w:r>
        <w:rPr>
          <w:rFonts w:hint="eastAsia" w:ascii="仿宋_GB2312" w:hAnsi="仿宋_GB2312" w:eastAsia="仿宋_GB2312" w:cs="仿宋_GB2312"/>
          <w:color w:val="auto"/>
          <w:kern w:val="0"/>
          <w:sz w:val="32"/>
          <w:szCs w:val="32"/>
          <w:lang w:val="zh-TW" w:eastAsia="zh-TW"/>
        </w:rPr>
        <w:t>综合测评工作组</w:t>
      </w:r>
      <w:r>
        <w:rPr>
          <w:rFonts w:ascii="仿宋_GB2312" w:hAnsi="仿宋_GB2312" w:eastAsia="仿宋_GB2312" w:cs="仿宋_GB2312"/>
          <w:color w:val="auto"/>
          <w:kern w:val="0"/>
          <w:sz w:val="32"/>
          <w:szCs w:val="32"/>
          <w:lang w:val="zh-TW" w:eastAsia="zh-TW"/>
        </w:rPr>
        <w:t>提出复评；</w:t>
      </w:r>
    </w:p>
    <w:p>
      <w:pPr>
        <w:pStyle w:val="11"/>
        <w:ind w:firstLine="640"/>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lang w:val="zh-TW" w:eastAsia="zh-TW"/>
        </w:rPr>
        <w:t>（四）在年级范围内将</w:t>
      </w:r>
      <w:r>
        <w:rPr>
          <w:rFonts w:hint="eastAsia" w:ascii="仿宋_GB2312" w:hAnsi="仿宋_GB2312" w:eastAsia="仿宋_GB2312" w:cs="仿宋_GB2312"/>
          <w:color w:val="auto"/>
          <w:kern w:val="0"/>
          <w:sz w:val="32"/>
          <w:szCs w:val="32"/>
          <w:lang w:val="zh-TW" w:eastAsia="zh-CN"/>
        </w:rPr>
        <w:t>各班级</w:t>
      </w:r>
      <w:r>
        <w:rPr>
          <w:rFonts w:ascii="仿宋_GB2312" w:hAnsi="仿宋_GB2312" w:eastAsia="仿宋_GB2312" w:cs="仿宋_GB2312"/>
          <w:color w:val="auto"/>
          <w:kern w:val="0"/>
          <w:sz w:val="32"/>
          <w:szCs w:val="32"/>
          <w:lang w:val="zh-TW" w:eastAsia="zh-TW"/>
        </w:rPr>
        <w:t>学生的</w:t>
      </w:r>
      <w:r>
        <w:rPr>
          <w:rFonts w:hint="eastAsia" w:ascii="仿宋_GB2312" w:hAnsi="仿宋_GB2312" w:eastAsia="仿宋_GB2312" w:cs="仿宋_GB2312"/>
          <w:color w:val="auto"/>
          <w:kern w:val="0"/>
          <w:sz w:val="32"/>
          <w:szCs w:val="32"/>
          <w:lang w:val="zh-TW"/>
        </w:rPr>
        <w:t>综合测评</w:t>
      </w:r>
      <w:r>
        <w:rPr>
          <w:rFonts w:ascii="仿宋_GB2312" w:hAnsi="仿宋_GB2312" w:eastAsia="仿宋_GB2312" w:cs="仿宋_GB2312"/>
          <w:color w:val="auto"/>
          <w:kern w:val="0"/>
          <w:sz w:val="32"/>
          <w:szCs w:val="32"/>
          <w:lang w:val="zh-TW" w:eastAsia="zh-TW"/>
        </w:rPr>
        <w:t>成绩、详细加减分项目、分数</w:t>
      </w:r>
      <w:r>
        <w:rPr>
          <w:rFonts w:hint="eastAsia" w:ascii="仿宋_GB2312" w:hAnsi="仿宋_GB2312" w:eastAsia="仿宋_GB2312" w:cs="仿宋_GB2312"/>
          <w:color w:val="auto"/>
          <w:kern w:val="0"/>
          <w:sz w:val="32"/>
          <w:szCs w:val="32"/>
          <w:lang w:val="zh-TW"/>
        </w:rPr>
        <w:t>、</w:t>
      </w:r>
      <w:r>
        <w:rPr>
          <w:rFonts w:ascii="仿宋_GB2312" w:hAnsi="仿宋_GB2312" w:eastAsia="仿宋_GB2312" w:cs="仿宋_GB2312"/>
          <w:color w:val="auto"/>
          <w:kern w:val="0"/>
          <w:sz w:val="32"/>
          <w:szCs w:val="32"/>
          <w:lang w:val="zh-TW" w:eastAsia="zh-TW"/>
        </w:rPr>
        <w:t>专业排名</w:t>
      </w:r>
      <w:r>
        <w:rPr>
          <w:rFonts w:hint="eastAsia" w:ascii="仿宋_GB2312" w:hAnsi="仿宋_GB2312" w:eastAsia="仿宋_GB2312" w:cs="仿宋_GB2312"/>
          <w:color w:val="auto"/>
          <w:kern w:val="0"/>
          <w:sz w:val="32"/>
          <w:szCs w:val="32"/>
          <w:lang w:val="zh-TW"/>
        </w:rPr>
        <w:t>和</w:t>
      </w:r>
      <w:r>
        <w:rPr>
          <w:rFonts w:ascii="仿宋_GB2312" w:hAnsi="仿宋_GB2312" w:eastAsia="仿宋_GB2312" w:cs="仿宋_GB2312"/>
          <w:color w:val="auto"/>
          <w:kern w:val="0"/>
          <w:sz w:val="32"/>
          <w:szCs w:val="32"/>
          <w:lang w:val="zh-TW"/>
        </w:rPr>
        <w:t>班级排名</w:t>
      </w:r>
      <w:r>
        <w:rPr>
          <w:rFonts w:ascii="仿宋_GB2312" w:hAnsi="仿宋_GB2312" w:eastAsia="仿宋_GB2312" w:cs="仿宋_GB2312"/>
          <w:color w:val="auto"/>
          <w:kern w:val="0"/>
          <w:sz w:val="32"/>
          <w:szCs w:val="32"/>
          <w:lang w:val="zh-TW" w:eastAsia="zh-TW"/>
        </w:rPr>
        <w:t>公示</w:t>
      </w:r>
      <w:r>
        <w:rPr>
          <w:rFonts w:hint="eastAsia" w:ascii="仿宋_GB2312" w:hAnsi="仿宋_GB2312" w:eastAsia="仿宋_GB2312" w:cs="仿宋_GB2312"/>
          <w:color w:val="auto"/>
          <w:kern w:val="0"/>
          <w:sz w:val="32"/>
          <w:szCs w:val="32"/>
          <w:lang w:val="zh-TW"/>
        </w:rPr>
        <w:t>不少于</w:t>
      </w:r>
      <w:r>
        <w:rPr>
          <w:rFonts w:ascii="仿宋_GB2312" w:hAnsi="仿宋_GB2312" w:eastAsia="仿宋_GB2312" w:cs="仿宋_GB2312"/>
          <w:color w:val="auto"/>
          <w:kern w:val="0"/>
          <w:sz w:val="32"/>
          <w:szCs w:val="32"/>
        </w:rPr>
        <w:t>3</w:t>
      </w:r>
      <w:r>
        <w:rPr>
          <w:rFonts w:ascii="仿宋_GB2312" w:hAnsi="仿宋_GB2312" w:eastAsia="仿宋_GB2312" w:cs="仿宋_GB2312"/>
          <w:color w:val="auto"/>
          <w:kern w:val="0"/>
          <w:sz w:val="32"/>
          <w:szCs w:val="32"/>
          <w:lang w:val="zh-TW" w:eastAsia="zh-TW"/>
        </w:rPr>
        <w:t>个工作日；</w:t>
      </w:r>
    </w:p>
    <w:p>
      <w:pPr>
        <w:pStyle w:val="11"/>
        <w:ind w:firstLine="640"/>
        <w:rPr>
          <w:rFonts w:ascii="仿宋_GB2312" w:hAnsi="仿宋_GB2312" w:eastAsia="仿宋_GB2312" w:cs="仿宋_GB2312"/>
          <w:color w:val="auto"/>
          <w:kern w:val="0"/>
          <w:sz w:val="32"/>
          <w:szCs w:val="32"/>
          <w:lang w:val="zh-TW" w:eastAsia="zh-TW"/>
        </w:rPr>
      </w:pPr>
      <w:r>
        <w:rPr>
          <w:rFonts w:ascii="仿宋_GB2312" w:hAnsi="仿宋_GB2312" w:eastAsia="仿宋_GB2312" w:cs="仿宋_GB2312"/>
          <w:color w:val="auto"/>
          <w:kern w:val="0"/>
          <w:sz w:val="32"/>
          <w:szCs w:val="32"/>
          <w:lang w:val="zh-TW" w:eastAsia="zh-TW"/>
        </w:rPr>
        <w:t>（五）公示无异议，将</w:t>
      </w:r>
      <w:r>
        <w:rPr>
          <w:rFonts w:hint="eastAsia" w:ascii="仿宋_GB2312" w:hAnsi="仿宋_GB2312" w:eastAsia="仿宋_GB2312" w:cs="仿宋_GB2312"/>
          <w:color w:val="auto"/>
          <w:kern w:val="0"/>
          <w:sz w:val="32"/>
          <w:szCs w:val="32"/>
          <w:lang w:val="zh-TW"/>
        </w:rPr>
        <w:t>综合测评</w:t>
      </w:r>
      <w:r>
        <w:rPr>
          <w:rFonts w:ascii="仿宋_GB2312" w:hAnsi="仿宋_GB2312" w:eastAsia="仿宋_GB2312" w:cs="仿宋_GB2312"/>
          <w:color w:val="auto"/>
          <w:kern w:val="0"/>
          <w:sz w:val="32"/>
          <w:szCs w:val="32"/>
          <w:lang w:val="zh-TW" w:eastAsia="zh-TW"/>
        </w:rPr>
        <w:t>成绩及排名以</w:t>
      </w:r>
      <w:r>
        <w:rPr>
          <w:rFonts w:hint="eastAsia" w:ascii="仿宋_GB2312" w:hAnsi="仿宋_GB2312" w:eastAsia="仿宋_GB2312" w:cs="仿宋_GB2312"/>
          <w:color w:val="auto"/>
          <w:kern w:val="0"/>
          <w:sz w:val="32"/>
          <w:szCs w:val="32"/>
          <w:lang w:val="zh-TW" w:eastAsia="zh-CN"/>
        </w:rPr>
        <w:t>班级</w:t>
      </w:r>
      <w:r>
        <w:rPr>
          <w:rFonts w:ascii="仿宋_GB2312" w:hAnsi="仿宋_GB2312" w:eastAsia="仿宋_GB2312" w:cs="仿宋_GB2312"/>
          <w:color w:val="auto"/>
          <w:kern w:val="0"/>
          <w:sz w:val="32"/>
          <w:szCs w:val="32"/>
          <w:lang w:val="zh-TW" w:eastAsia="zh-TW"/>
        </w:rPr>
        <w:t>为单位报送</w:t>
      </w:r>
      <w:r>
        <w:rPr>
          <w:rFonts w:hint="eastAsia" w:ascii="仿宋_GB2312" w:hAnsi="仿宋_GB2312" w:eastAsia="仿宋_GB2312" w:cs="仿宋_GB2312"/>
          <w:color w:val="auto"/>
          <w:kern w:val="0"/>
          <w:sz w:val="32"/>
          <w:szCs w:val="32"/>
          <w:lang w:val="zh-TW" w:eastAsia="zh-CN"/>
        </w:rPr>
        <w:t>学校审定</w:t>
      </w:r>
      <w:r>
        <w:rPr>
          <w:rFonts w:ascii="仿宋_GB2312" w:hAnsi="仿宋_GB2312" w:eastAsia="仿宋_GB2312" w:cs="仿宋_GB2312"/>
          <w:color w:val="auto"/>
          <w:kern w:val="0"/>
          <w:sz w:val="32"/>
          <w:szCs w:val="32"/>
          <w:lang w:val="zh-TW" w:eastAsia="zh-TW"/>
        </w:rPr>
        <w:t>。</w:t>
      </w:r>
    </w:p>
    <w:p>
      <w:pPr>
        <w:pStyle w:val="2"/>
      </w:pPr>
      <w:r>
        <w:rPr>
          <w:rFonts w:hint="eastAsia"/>
          <w:bCs/>
          <w:lang w:eastAsia="zh-CN"/>
        </w:rPr>
        <w:t>学院</w:t>
      </w:r>
      <w:r>
        <w:rPr>
          <w:rFonts w:hint="eastAsia"/>
          <w:bCs/>
        </w:rPr>
        <w:t>需</w:t>
      </w:r>
      <w:r>
        <w:rPr>
          <w:bCs/>
        </w:rPr>
        <w:t>组织</w:t>
      </w:r>
      <w:r>
        <w:rPr>
          <w:rFonts w:hint="eastAsia"/>
          <w:bCs/>
        </w:rPr>
        <w:t>学生</w:t>
      </w:r>
      <w:r>
        <w:rPr>
          <w:bCs/>
        </w:rPr>
        <w:t>填写</w:t>
      </w:r>
      <w:r>
        <w:rPr>
          <w:rFonts w:hint="eastAsia"/>
          <w:bCs/>
        </w:rPr>
        <w:t>《</w:t>
      </w:r>
      <w:r>
        <w:rPr>
          <w:bCs/>
        </w:rPr>
        <w:t>学</w:t>
      </w:r>
      <w:r>
        <w:t>生综合素质测评鉴定</w:t>
      </w:r>
      <w:r>
        <w:rPr>
          <w:rFonts w:hint="eastAsia"/>
        </w:rPr>
        <w:t>表</w:t>
      </w:r>
      <w:r>
        <w:t>》并放入学生个人档案。</w:t>
      </w:r>
    </w:p>
    <w:p>
      <w:pPr>
        <w:pStyle w:val="4"/>
        <w:shd w:val="clear" w:color="auto" w:fill="FFFFFF"/>
        <w:ind w:firstLine="643" w:firstLineChars="200"/>
        <w:jc w:val="left"/>
        <w:rPr>
          <w:rFonts w:ascii="仿宋_GB2312" w:hAnsi="仿宋_GB2312" w:eastAsia="仿宋_GB2312" w:cs="Times New Roman"/>
          <w:spacing w:val="0"/>
          <w:kern w:val="2"/>
          <w:sz w:val="32"/>
          <w:szCs w:val="22"/>
          <w:u w:val="none"/>
          <w:lang w:val="en-US" w:eastAsia="zh-CN" w:bidi="ar-SA"/>
        </w:rPr>
      </w:pPr>
      <w:r>
        <w:rPr>
          <w:rFonts w:hint="eastAsia" w:ascii="仿宋_GB2312" w:hAnsi="仿宋_GB2312" w:eastAsia="仿宋_GB2312" w:cs="Times New Roman"/>
          <w:b/>
          <w:bCs/>
          <w:spacing w:val="0"/>
          <w:kern w:val="2"/>
          <w:sz w:val="32"/>
          <w:szCs w:val="22"/>
          <w:u w:val="none"/>
          <w:lang w:val="en-US" w:eastAsia="zh-CN" w:bidi="ar-SA"/>
        </w:rPr>
        <w:t xml:space="preserve">第十四条 </w:t>
      </w:r>
      <w:r>
        <w:rPr>
          <w:rFonts w:hint="eastAsia" w:ascii="仿宋_GB2312" w:hAnsi="仿宋_GB2312" w:eastAsia="仿宋_GB2312" w:cs="Times New Roman"/>
          <w:spacing w:val="0"/>
          <w:kern w:val="2"/>
          <w:sz w:val="32"/>
          <w:szCs w:val="22"/>
          <w:u w:val="none"/>
          <w:lang w:val="en-US" w:eastAsia="zh-CN" w:bidi="ar-SA"/>
        </w:rPr>
        <w:t>本办法适用于2013级、2014级、2015级本科生，2016级以后学生按新办法《西北农林科技大学学生素质综合测评实施意见》校学发〔</w:t>
      </w:r>
      <w:r>
        <w:rPr>
          <w:rFonts w:ascii="仿宋_GB2312" w:hAnsi="仿宋_GB2312" w:eastAsia="仿宋_GB2312" w:cs="Times New Roman"/>
          <w:spacing w:val="0"/>
          <w:kern w:val="2"/>
          <w:sz w:val="32"/>
          <w:szCs w:val="22"/>
          <w:u w:val="none"/>
          <w:lang w:val="en-US" w:eastAsia="zh-CN" w:bidi="ar-SA"/>
        </w:rPr>
        <w:t>2017</w:t>
      </w:r>
      <w:r>
        <w:rPr>
          <w:rFonts w:hint="eastAsia" w:ascii="仿宋_GB2312" w:hAnsi="仿宋_GB2312" w:eastAsia="仿宋_GB2312" w:cs="Times New Roman"/>
          <w:spacing w:val="0"/>
          <w:kern w:val="2"/>
          <w:sz w:val="32"/>
          <w:szCs w:val="22"/>
          <w:u w:val="none"/>
          <w:lang w:val="en-US" w:eastAsia="zh-CN" w:bidi="ar-SA"/>
        </w:rPr>
        <w:t>〕</w:t>
      </w:r>
      <w:r>
        <w:rPr>
          <w:rFonts w:ascii="仿宋_GB2312" w:hAnsi="仿宋_GB2312" w:eastAsia="仿宋_GB2312" w:cs="Times New Roman"/>
          <w:spacing w:val="0"/>
          <w:kern w:val="2"/>
          <w:sz w:val="32"/>
          <w:szCs w:val="22"/>
          <w:u w:val="none"/>
          <w:lang w:val="en-US" w:eastAsia="zh-CN" w:bidi="ar-SA"/>
        </w:rPr>
        <w:t>33</w:t>
      </w:r>
      <w:r>
        <w:rPr>
          <w:rFonts w:hint="eastAsia" w:ascii="仿宋_GB2312" w:hAnsi="仿宋_GB2312" w:eastAsia="仿宋_GB2312" w:cs="Times New Roman"/>
          <w:spacing w:val="0"/>
          <w:kern w:val="2"/>
          <w:sz w:val="32"/>
          <w:szCs w:val="22"/>
          <w:u w:val="none"/>
          <w:lang w:val="en-US" w:eastAsia="zh-CN" w:bidi="ar-SA"/>
        </w:rPr>
        <w:t>号</w:t>
      </w:r>
      <w:r>
        <w:rPr>
          <w:rFonts w:ascii="仿宋_GB2312" w:hAnsi="仿宋_GB2312" w:eastAsia="仿宋_GB2312" w:cs="Times New Roman"/>
          <w:spacing w:val="0"/>
          <w:kern w:val="2"/>
          <w:sz w:val="32"/>
          <w:szCs w:val="22"/>
          <w:u w:val="none"/>
          <w:lang w:val="en-US" w:eastAsia="zh-CN" w:bidi="ar-SA"/>
        </w:rPr>
        <w:t>执行</w:t>
      </w:r>
      <w:r>
        <w:rPr>
          <w:rFonts w:hint="eastAsia" w:ascii="仿宋_GB2312" w:hAnsi="仿宋_GB2312" w:eastAsia="仿宋_GB2312" w:cs="Times New Roman"/>
          <w:spacing w:val="0"/>
          <w:kern w:val="2"/>
          <w:sz w:val="32"/>
          <w:szCs w:val="22"/>
          <w:u w:val="none"/>
          <w:lang w:val="en-US" w:eastAsia="zh-CN" w:bidi="ar-SA"/>
        </w:rPr>
        <w:t>。</w:t>
      </w:r>
    </w:p>
    <w:p>
      <w:pPr>
        <w:pStyle w:val="2"/>
        <w:numPr>
          <w:ilvl w:val="0"/>
          <w:numId w:val="0"/>
        </w:numPr>
        <w:ind w:leftChars="200"/>
      </w:pPr>
      <w:r>
        <w:rPr>
          <w:rFonts w:hint="eastAsia"/>
          <w:b/>
          <w:bCs/>
          <w:lang w:eastAsia="zh-CN"/>
        </w:rPr>
        <w:t>第十五条</w:t>
      </w:r>
      <w:r>
        <w:rPr>
          <w:rFonts w:hint="eastAsia"/>
          <w:lang w:val="en-US" w:eastAsia="zh-CN"/>
        </w:rPr>
        <w:t xml:space="preserve"> </w:t>
      </w:r>
      <w:r>
        <w:t>本办法由学生综合测评领导小组负责解释。</w:t>
      </w:r>
    </w:p>
    <w:p>
      <w:pPr>
        <w:rPr>
          <w:rFonts w:hint="eastAsia"/>
        </w:rPr>
      </w:pPr>
    </w:p>
    <w:p>
      <w:pPr>
        <w:ind w:firstLine="599"/>
        <w:rPr>
          <w:spacing w:val="-4"/>
        </w:rPr>
      </w:pPr>
      <w:r>
        <w:rPr>
          <w:rFonts w:hint="eastAsia"/>
          <w:spacing w:val="-4"/>
        </w:rPr>
        <w:t>附件：德育、智育及文体</w:t>
      </w:r>
      <w:r>
        <w:rPr>
          <w:spacing w:val="-4"/>
        </w:rPr>
        <w:t>评分</w:t>
      </w:r>
      <w:r>
        <w:rPr>
          <w:rFonts w:hint="eastAsia"/>
          <w:spacing w:val="-4"/>
        </w:rPr>
        <w:t>标准</w:t>
      </w:r>
    </w:p>
    <w:p>
      <w:pPr>
        <w:pStyle w:val="3"/>
        <w:ind w:firstLine="0" w:firstLineChars="0"/>
        <w:rPr>
          <w:rFonts w:hint="eastAsia"/>
          <w:sz w:val="32"/>
        </w:rPr>
      </w:pPr>
    </w:p>
    <w:p>
      <w:pPr>
        <w:pStyle w:val="3"/>
        <w:ind w:firstLine="0" w:firstLineChars="0"/>
        <w:rPr>
          <w:rFonts w:hint="eastAsia"/>
          <w:sz w:val="32"/>
        </w:rPr>
      </w:pPr>
    </w:p>
    <w:p>
      <w:pPr>
        <w:pStyle w:val="3"/>
        <w:ind w:firstLine="0" w:firstLineChars="0"/>
        <w:rPr>
          <w:rFonts w:hint="eastAsia"/>
          <w:sz w:val="32"/>
        </w:rPr>
      </w:pPr>
    </w:p>
    <w:p>
      <w:pPr>
        <w:pStyle w:val="3"/>
        <w:ind w:firstLine="0" w:firstLineChars="0"/>
        <w:rPr>
          <w:rFonts w:hint="eastAsia"/>
          <w:sz w:val="32"/>
        </w:rPr>
      </w:pPr>
    </w:p>
    <w:p>
      <w:pPr>
        <w:pStyle w:val="3"/>
        <w:ind w:firstLine="0" w:firstLineChars="0"/>
        <w:rPr>
          <w:rFonts w:hint="eastAsia"/>
          <w:sz w:val="32"/>
        </w:rPr>
      </w:pPr>
    </w:p>
    <w:p>
      <w:pPr>
        <w:pStyle w:val="3"/>
        <w:ind w:firstLine="0" w:firstLineChars="0"/>
        <w:rPr>
          <w:rFonts w:hint="eastAsia"/>
          <w:sz w:val="32"/>
        </w:rPr>
      </w:pPr>
    </w:p>
    <w:p>
      <w:pPr>
        <w:pStyle w:val="3"/>
        <w:ind w:firstLine="0" w:firstLineChars="0"/>
        <w:rPr>
          <w:rFonts w:hint="eastAsia"/>
          <w:sz w:val="32"/>
        </w:rPr>
      </w:pPr>
    </w:p>
    <w:p>
      <w:pPr>
        <w:pStyle w:val="3"/>
        <w:ind w:firstLine="0" w:firstLineChars="0"/>
        <w:rPr>
          <w:rFonts w:hint="eastAsia"/>
          <w:sz w:val="32"/>
        </w:rPr>
      </w:pPr>
    </w:p>
    <w:p>
      <w:pPr>
        <w:pStyle w:val="3"/>
        <w:ind w:firstLine="0" w:firstLineChars="0"/>
        <w:rPr>
          <w:rFonts w:hint="eastAsia"/>
          <w:sz w:val="32"/>
        </w:rPr>
      </w:pPr>
    </w:p>
    <w:p>
      <w:pPr>
        <w:pStyle w:val="3"/>
        <w:ind w:firstLine="0" w:firstLineChars="0"/>
        <w:rPr>
          <w:rFonts w:hint="eastAsia"/>
          <w:sz w:val="32"/>
        </w:rPr>
      </w:pPr>
    </w:p>
    <w:p>
      <w:pPr>
        <w:pStyle w:val="3"/>
        <w:ind w:firstLine="0" w:firstLineChars="0"/>
        <w:rPr>
          <w:rFonts w:hint="eastAsia"/>
          <w:sz w:val="32"/>
        </w:rPr>
      </w:pPr>
    </w:p>
    <w:p>
      <w:pPr>
        <w:pStyle w:val="3"/>
        <w:ind w:firstLine="0" w:firstLineChars="0"/>
        <w:rPr>
          <w:rFonts w:hint="eastAsia"/>
          <w:sz w:val="32"/>
        </w:rPr>
      </w:pPr>
    </w:p>
    <w:p>
      <w:pPr>
        <w:pStyle w:val="3"/>
        <w:ind w:firstLine="0" w:firstLineChars="0"/>
        <w:rPr>
          <w:rFonts w:hint="eastAsia"/>
          <w:sz w:val="32"/>
        </w:rPr>
      </w:pPr>
    </w:p>
    <w:p>
      <w:pPr>
        <w:pStyle w:val="3"/>
        <w:ind w:firstLine="0" w:firstLineChars="0"/>
        <w:rPr>
          <w:rFonts w:hint="eastAsia"/>
          <w:sz w:val="32"/>
        </w:rPr>
      </w:pPr>
    </w:p>
    <w:p>
      <w:pPr>
        <w:pStyle w:val="3"/>
        <w:ind w:firstLine="0" w:firstLineChars="0"/>
        <w:rPr>
          <w:rFonts w:hint="eastAsia"/>
          <w:sz w:val="32"/>
        </w:rPr>
      </w:pPr>
      <w:r>
        <w:rPr>
          <w:rFonts w:hint="eastAsia"/>
          <w:sz w:val="32"/>
        </w:rPr>
        <w:t xml:space="preserve">附件：       </w:t>
      </w:r>
    </w:p>
    <w:p>
      <w:pPr>
        <w:pStyle w:val="7"/>
        <w:rPr>
          <w:rFonts w:hint="eastAsia"/>
          <w:sz w:val="36"/>
        </w:rPr>
      </w:pPr>
      <w:r>
        <w:rPr>
          <w:rFonts w:hint="eastAsia"/>
          <w:sz w:val="36"/>
        </w:rPr>
        <w:t>德育、智育及文体评分标准</w:t>
      </w:r>
    </w:p>
    <w:p>
      <w:pPr>
        <w:pStyle w:val="3"/>
        <w:ind w:firstLine="0" w:firstLineChars="0"/>
        <w:jc w:val="center"/>
        <w:rPr>
          <w:rFonts w:hint="eastAsia" w:ascii="楷体_GB2312" w:eastAsia="楷体_GB2312"/>
          <w:sz w:val="32"/>
        </w:rPr>
      </w:pPr>
      <w:r>
        <w:rPr>
          <w:rFonts w:hint="eastAsia" w:ascii="楷体_GB2312" w:eastAsia="楷体_GB2312"/>
          <w:sz w:val="32"/>
        </w:rPr>
        <w:t>（一）德育</w:t>
      </w:r>
    </w:p>
    <w:p>
      <w:pPr>
        <w:pStyle w:val="3"/>
        <w:ind w:firstLine="614"/>
        <w:jc w:val="both"/>
        <w:rPr>
          <w:sz w:val="32"/>
        </w:rPr>
      </w:pPr>
      <w:r>
        <w:rPr>
          <w:rFonts w:hint="eastAsia"/>
          <w:sz w:val="32"/>
        </w:rPr>
        <w:t>德育测评主要考核学生的思想政治素质和品行修养的综合表现情况，由基准分和加减分两部分组成，其中基本分为</w:t>
      </w:r>
      <w:r>
        <w:rPr>
          <w:sz w:val="32"/>
        </w:rPr>
        <w:t>7分，原则上两项得分之和不得超过10分，不低于5分。测评标准中凡同一项目同时加减分，只计高分，不重复加减。</w:t>
      </w:r>
    </w:p>
    <w:p>
      <w:pPr>
        <w:pStyle w:val="3"/>
        <w:ind w:firstLine="614"/>
        <w:jc w:val="both"/>
        <w:rPr>
          <w:sz w:val="32"/>
        </w:rPr>
      </w:pPr>
      <w:r>
        <w:rPr>
          <w:rFonts w:hint="eastAsia"/>
          <w:sz w:val="32"/>
        </w:rPr>
        <w:t>基准分主要考核政治信念、政治立场、政治方向、道德品质、集体责任、审美情趣、心理素质、法纪观念等日常表现情况，由班级学生依据日常行为进行综合评价；加分项、减分项主要考核特定阶段及具体活动表现情况，由综合素质测评小组根据学生表现进行综合评价。</w:t>
      </w:r>
    </w:p>
    <w:p>
      <w:pPr>
        <w:ind w:firstLine="615"/>
        <w:jc w:val="both"/>
        <w:rPr>
          <w:rFonts w:hint="eastAsia"/>
          <w:b/>
        </w:rPr>
      </w:pPr>
      <w:r>
        <w:rPr>
          <w:rFonts w:hint="eastAsia"/>
          <w:b/>
        </w:rPr>
        <w:t>一</w:t>
      </w:r>
      <w:r>
        <w:rPr>
          <w:b/>
        </w:rPr>
        <w:t>、</w:t>
      </w:r>
      <w:r>
        <w:rPr>
          <w:rFonts w:hint="eastAsia"/>
          <w:b/>
        </w:rPr>
        <w:t>基准分</w:t>
      </w:r>
    </w:p>
    <w:p>
      <w:pPr>
        <w:pStyle w:val="3"/>
        <w:ind w:firstLine="614"/>
        <w:jc w:val="both"/>
        <w:rPr>
          <w:sz w:val="32"/>
        </w:rPr>
      </w:pPr>
      <w:r>
        <w:rPr>
          <w:rFonts w:hint="eastAsia"/>
          <w:sz w:val="32"/>
        </w:rPr>
        <w:t>获得德育测评基准分（</w:t>
      </w:r>
      <w:r>
        <w:rPr>
          <w:sz w:val="32"/>
        </w:rPr>
        <w:t>7分）的条件为：坚持四项基本原则，遵守国家法律法规，具备正式学籍。</w:t>
      </w:r>
    </w:p>
    <w:p>
      <w:pPr>
        <w:ind w:firstLine="615"/>
        <w:jc w:val="both"/>
        <w:rPr>
          <w:rFonts w:hint="eastAsia"/>
          <w:b/>
        </w:rPr>
      </w:pPr>
      <w:r>
        <w:rPr>
          <w:rFonts w:hint="eastAsia"/>
          <w:b/>
        </w:rPr>
        <w:t>二</w:t>
      </w:r>
      <w:r>
        <w:rPr>
          <w:b/>
        </w:rPr>
        <w:t>、加分项</w:t>
      </w:r>
    </w:p>
    <w:p>
      <w:pPr>
        <w:pStyle w:val="3"/>
        <w:ind w:firstLine="614"/>
        <w:jc w:val="both"/>
        <w:rPr>
          <w:rFonts w:hint="eastAsia"/>
          <w:sz w:val="32"/>
        </w:rPr>
      </w:pPr>
      <w:r>
        <w:rPr>
          <w:rFonts w:hint="eastAsia"/>
          <w:sz w:val="32"/>
        </w:rPr>
        <w:t>1．思想进步</w:t>
      </w:r>
      <w:r>
        <w:rPr>
          <w:sz w:val="32"/>
        </w:rPr>
        <w:t>，</w:t>
      </w:r>
      <w:r>
        <w:rPr>
          <w:rFonts w:hint="eastAsia"/>
          <w:sz w:val="32"/>
        </w:rPr>
        <w:t>积极向党组织靠拢，积极参加</w:t>
      </w:r>
      <w:r>
        <w:rPr>
          <w:sz w:val="32"/>
        </w:rPr>
        <w:t>党组织各项活动，</w:t>
      </w:r>
      <w:r>
        <w:rPr>
          <w:rFonts w:hint="eastAsia"/>
          <w:sz w:val="32"/>
        </w:rPr>
        <w:t>自觉接受</w:t>
      </w:r>
      <w:r>
        <w:rPr>
          <w:sz w:val="32"/>
        </w:rPr>
        <w:t>党组织的</w:t>
      </w:r>
      <w:r>
        <w:rPr>
          <w:rFonts w:hint="eastAsia"/>
          <w:sz w:val="32"/>
        </w:rPr>
        <w:t>教育与</w:t>
      </w:r>
      <w:r>
        <w:rPr>
          <w:sz w:val="32"/>
        </w:rPr>
        <w:t>培养；</w:t>
      </w:r>
    </w:p>
    <w:p>
      <w:pPr>
        <w:spacing w:line="540" w:lineRule="exact"/>
        <w:ind w:firstLine="480" w:firstLineChars="200"/>
        <w:rPr>
          <w:color w:val="auto"/>
          <w:sz w:val="24"/>
          <w:u w:val="none"/>
        </w:rPr>
      </w:pPr>
      <w:r>
        <w:rPr>
          <w:rFonts w:hint="eastAsia"/>
          <w:color w:val="auto"/>
          <w:sz w:val="24"/>
        </w:rPr>
        <w:t>（1）积极参加党课培训，并获党课结业证书者加0.3分</w:t>
      </w:r>
      <w:r>
        <w:rPr>
          <w:rFonts w:hint="eastAsia"/>
          <w:color w:val="auto"/>
          <w:sz w:val="24"/>
          <w:u w:val="none"/>
        </w:rPr>
        <w:t>，被评为校级优秀学员</w:t>
      </w:r>
      <w:r>
        <w:rPr>
          <w:rFonts w:hint="eastAsia"/>
          <w:color w:val="auto"/>
          <w:sz w:val="24"/>
          <w:u w:val="none"/>
          <w:lang w:eastAsia="zh-CN"/>
        </w:rPr>
        <w:t>标兵</w:t>
      </w:r>
      <w:r>
        <w:rPr>
          <w:rFonts w:hint="eastAsia"/>
          <w:color w:val="auto"/>
          <w:sz w:val="24"/>
          <w:u w:val="none"/>
        </w:rPr>
        <w:t>加0.5分，校级优秀学员加0.</w:t>
      </w:r>
      <w:r>
        <w:rPr>
          <w:rFonts w:hint="eastAsia"/>
          <w:color w:val="auto"/>
          <w:sz w:val="24"/>
          <w:u w:val="none"/>
          <w:lang w:val="en-US" w:eastAsia="zh-CN"/>
        </w:rPr>
        <w:t>4</w:t>
      </w:r>
      <w:r>
        <w:rPr>
          <w:rFonts w:hint="eastAsia"/>
          <w:color w:val="auto"/>
          <w:sz w:val="24"/>
          <w:u w:val="none"/>
        </w:rPr>
        <w:t>分</w:t>
      </w:r>
      <w:r>
        <w:rPr>
          <w:rFonts w:hint="eastAsia"/>
          <w:color w:val="auto"/>
          <w:sz w:val="24"/>
          <w:u w:val="none"/>
          <w:lang w:eastAsia="zh-CN"/>
        </w:rPr>
        <w:t>，</w:t>
      </w:r>
      <w:r>
        <w:rPr>
          <w:rFonts w:hint="eastAsia"/>
          <w:color w:val="auto"/>
          <w:sz w:val="24"/>
          <w:u w:val="none"/>
        </w:rPr>
        <w:t>加分不累计，取最高分。</w:t>
      </w:r>
    </w:p>
    <w:p>
      <w:pPr>
        <w:spacing w:line="540" w:lineRule="exact"/>
        <w:ind w:firstLine="480" w:firstLineChars="200"/>
        <w:rPr>
          <w:rFonts w:hint="eastAsia"/>
          <w:color w:val="auto"/>
          <w:sz w:val="24"/>
        </w:rPr>
      </w:pPr>
      <w:r>
        <w:rPr>
          <w:rFonts w:hint="eastAsia"/>
          <w:color w:val="auto"/>
          <w:sz w:val="24"/>
        </w:rPr>
        <w:t>（2）学年内获得校级优秀团干、优秀团员、十佳团员、优秀学生干部、优秀党员称号加0.5分，获得院级优秀党员</w:t>
      </w:r>
      <w:r>
        <w:rPr>
          <w:rFonts w:hint="eastAsia"/>
          <w:color w:val="auto"/>
          <w:sz w:val="24"/>
          <w:lang w:eastAsia="zh-CN"/>
        </w:rPr>
        <w:t>、优秀学生干部</w:t>
      </w:r>
      <w:r>
        <w:rPr>
          <w:rFonts w:hint="eastAsia"/>
          <w:color w:val="auto"/>
          <w:sz w:val="24"/>
        </w:rPr>
        <w:t>加0.3分。</w:t>
      </w:r>
    </w:p>
    <w:p>
      <w:pPr>
        <w:pStyle w:val="3"/>
        <w:ind w:firstLine="614"/>
        <w:jc w:val="both"/>
        <w:rPr>
          <w:rFonts w:hint="eastAsia"/>
          <w:sz w:val="32"/>
        </w:rPr>
      </w:pPr>
      <w:r>
        <w:rPr>
          <w:rFonts w:hint="eastAsia"/>
          <w:sz w:val="32"/>
        </w:rPr>
        <w:t>2．积极参加学校、学院、班级组织的各项集体活动，热爱集体</w:t>
      </w:r>
      <w:r>
        <w:rPr>
          <w:rFonts w:hint="eastAsia"/>
          <w:sz w:val="32"/>
          <w:u w:val="none"/>
          <w:lang w:eastAsia="zh-CN"/>
        </w:rPr>
        <w:t>（本项加分</w:t>
      </w:r>
      <w:r>
        <w:rPr>
          <w:rFonts w:hint="eastAsia"/>
          <w:sz w:val="32"/>
          <w:szCs w:val="22"/>
          <w:u w:val="none"/>
          <w:lang w:eastAsia="zh-CN"/>
        </w:rPr>
        <w:t>上限为</w:t>
      </w:r>
      <w:r>
        <w:rPr>
          <w:rFonts w:hint="eastAsia"/>
          <w:sz w:val="32"/>
          <w:szCs w:val="22"/>
          <w:u w:val="none"/>
          <w:lang w:val="en-US" w:eastAsia="zh-CN"/>
        </w:rPr>
        <w:t>1分</w:t>
      </w:r>
      <w:r>
        <w:rPr>
          <w:rFonts w:hint="eastAsia"/>
          <w:sz w:val="32"/>
          <w:u w:val="none"/>
          <w:lang w:eastAsia="zh-CN"/>
        </w:rPr>
        <w:t>）</w:t>
      </w:r>
      <w:r>
        <w:rPr>
          <w:rFonts w:hint="eastAsia"/>
          <w:sz w:val="32"/>
        </w:rPr>
        <w:t>；</w:t>
      </w:r>
    </w:p>
    <w:p>
      <w:pPr>
        <w:spacing w:line="540" w:lineRule="exact"/>
        <w:ind w:firstLine="480" w:firstLineChars="200"/>
        <w:rPr>
          <w:color w:val="auto"/>
          <w:sz w:val="24"/>
        </w:rPr>
      </w:pPr>
      <w:r>
        <w:rPr>
          <w:rFonts w:hint="eastAsia"/>
          <w:color w:val="auto"/>
          <w:sz w:val="24"/>
        </w:rPr>
        <w:t>（</w:t>
      </w:r>
      <w:r>
        <w:rPr>
          <w:rFonts w:hint="eastAsia"/>
          <w:color w:val="auto"/>
          <w:sz w:val="24"/>
          <w:lang w:val="en-US" w:eastAsia="zh-CN"/>
        </w:rPr>
        <w:t>1</w:t>
      </w:r>
      <w:r>
        <w:rPr>
          <w:rFonts w:hint="eastAsia"/>
          <w:color w:val="auto"/>
          <w:sz w:val="24"/>
        </w:rPr>
        <w:t>）积极组织学院各项文体活动骨干者（院学生会主席团成员；各部门部长；副部长及各班级班长、支书）依次加0.7分、0.5分、0.4分，其他</w:t>
      </w:r>
      <w:r>
        <w:rPr>
          <w:rFonts w:hint="eastAsia"/>
          <w:color w:val="auto"/>
          <w:sz w:val="24"/>
          <w:u w:val="none"/>
          <w:lang w:eastAsia="zh-CN"/>
        </w:rPr>
        <w:t>积极</w:t>
      </w:r>
      <w:r>
        <w:rPr>
          <w:rFonts w:hint="eastAsia"/>
          <w:color w:val="auto"/>
          <w:sz w:val="24"/>
          <w:u w:val="none"/>
        </w:rPr>
        <w:t>组</w:t>
      </w:r>
      <w:r>
        <w:rPr>
          <w:rFonts w:hint="eastAsia"/>
          <w:color w:val="auto"/>
          <w:sz w:val="24"/>
        </w:rPr>
        <w:t>织文体活动者（部委及各班级班委）加0.2分。</w:t>
      </w:r>
    </w:p>
    <w:p>
      <w:pPr>
        <w:spacing w:line="540" w:lineRule="exact"/>
        <w:ind w:firstLine="480" w:firstLineChars="200"/>
        <w:rPr>
          <w:rFonts w:hint="eastAsia"/>
          <w:color w:val="auto"/>
          <w:sz w:val="24"/>
        </w:rPr>
      </w:pPr>
      <w:r>
        <w:rPr>
          <w:rFonts w:hint="eastAsia"/>
          <w:color w:val="auto"/>
          <w:sz w:val="24"/>
        </w:rPr>
        <w:t>（</w:t>
      </w:r>
      <w:r>
        <w:rPr>
          <w:rFonts w:hint="eastAsia"/>
          <w:color w:val="auto"/>
          <w:sz w:val="24"/>
          <w:lang w:val="en-US" w:eastAsia="zh-CN"/>
        </w:rPr>
        <w:t>2</w:t>
      </w:r>
      <w:r>
        <w:rPr>
          <w:rFonts w:hint="eastAsia"/>
          <w:color w:val="auto"/>
          <w:sz w:val="24"/>
        </w:rPr>
        <w:t>）积极组织学校各项文体活动骨干者（校学生会、大学生社团联合会、大学生艺术团、阳光团工委主席团成员；各部门部长、副部长）分别加0.5分、0.3分；国旗护卫队及团委直属部门部长加0.5分，副部长加0.3分。</w:t>
      </w:r>
    </w:p>
    <w:p>
      <w:pPr>
        <w:pStyle w:val="3"/>
        <w:ind w:firstLine="614"/>
        <w:jc w:val="both"/>
        <w:rPr>
          <w:rFonts w:hint="eastAsia"/>
          <w:sz w:val="32"/>
        </w:rPr>
      </w:pPr>
      <w:r>
        <w:rPr>
          <w:rFonts w:hint="eastAsia"/>
          <w:sz w:val="32"/>
        </w:rPr>
        <w:t>3．有助人为乐、见义勇为、拾金不昧等表现；</w:t>
      </w:r>
    </w:p>
    <w:p>
      <w:pPr>
        <w:spacing w:line="540" w:lineRule="exact"/>
        <w:ind w:firstLine="480" w:firstLineChars="200"/>
        <w:rPr>
          <w:rFonts w:hint="eastAsia"/>
          <w:color w:val="auto"/>
          <w:sz w:val="24"/>
        </w:rPr>
      </w:pPr>
      <w:r>
        <w:rPr>
          <w:rFonts w:hint="eastAsia"/>
          <w:color w:val="auto"/>
          <w:sz w:val="24"/>
        </w:rPr>
        <w:t>（1）凡被校级认定为助人为乐、见义勇为、拾金不昧表现的每人每次加0.6分。</w:t>
      </w:r>
    </w:p>
    <w:p>
      <w:pPr>
        <w:spacing w:line="540" w:lineRule="exact"/>
        <w:ind w:firstLine="480" w:firstLineChars="200"/>
        <w:rPr>
          <w:color w:val="auto"/>
          <w:sz w:val="24"/>
        </w:rPr>
      </w:pPr>
      <w:r>
        <w:rPr>
          <w:rFonts w:hint="eastAsia"/>
          <w:color w:val="auto"/>
          <w:sz w:val="24"/>
        </w:rPr>
        <w:t>（2）凡被省级以上认定为助人为乐、见义勇为、拾金不昧表现的每人每次加1分。</w:t>
      </w:r>
    </w:p>
    <w:p>
      <w:pPr>
        <w:pStyle w:val="3"/>
        <w:ind w:firstLine="614"/>
        <w:jc w:val="both"/>
        <w:rPr>
          <w:rFonts w:hint="eastAsia"/>
          <w:sz w:val="32"/>
        </w:rPr>
      </w:pPr>
      <w:r>
        <w:rPr>
          <w:rFonts w:hint="eastAsia"/>
          <w:sz w:val="32"/>
        </w:rPr>
        <w:t>4．是各级荣誉称号获得集体的成员；</w:t>
      </w:r>
    </w:p>
    <w:p>
      <w:pPr>
        <w:spacing w:line="540" w:lineRule="exact"/>
        <w:ind w:firstLine="480" w:firstLineChars="200"/>
        <w:rPr>
          <w:rFonts w:hint="eastAsia"/>
          <w:color w:val="auto"/>
          <w:sz w:val="24"/>
        </w:rPr>
      </w:pPr>
      <w:r>
        <w:rPr>
          <w:rFonts w:hint="eastAsia"/>
          <w:color w:val="auto"/>
          <w:sz w:val="24"/>
        </w:rPr>
        <w:t>（1）获得校级先进班集体、优良学风示范班、十佳团支部称号的班级每人加0.5分</w:t>
      </w:r>
      <w:r>
        <w:rPr>
          <w:rFonts w:hint="eastAsia"/>
          <w:color w:val="auto"/>
          <w:sz w:val="24"/>
          <w:lang w:eastAsia="zh-CN"/>
        </w:rPr>
        <w:t>；</w:t>
      </w:r>
      <w:r>
        <w:rPr>
          <w:rFonts w:hint="eastAsia"/>
          <w:color w:val="auto"/>
          <w:sz w:val="24"/>
        </w:rPr>
        <w:t>获得</w:t>
      </w:r>
      <w:r>
        <w:rPr>
          <w:rFonts w:hint="eastAsia"/>
          <w:color w:val="auto"/>
          <w:sz w:val="24"/>
          <w:lang w:eastAsia="zh-CN"/>
        </w:rPr>
        <w:t>院级</w:t>
      </w:r>
      <w:r>
        <w:rPr>
          <w:rFonts w:hint="eastAsia"/>
          <w:color w:val="auto"/>
          <w:sz w:val="24"/>
        </w:rPr>
        <w:t>先进班集体、优良学风示范班</w:t>
      </w:r>
      <w:r>
        <w:rPr>
          <w:rFonts w:hint="eastAsia"/>
          <w:color w:val="auto"/>
          <w:sz w:val="24"/>
          <w:lang w:eastAsia="zh-CN"/>
        </w:rPr>
        <w:t>、先进团支部</w:t>
      </w:r>
      <w:r>
        <w:rPr>
          <w:rFonts w:hint="eastAsia"/>
          <w:color w:val="auto"/>
          <w:sz w:val="24"/>
        </w:rPr>
        <w:t>称号的班级每人加0.</w:t>
      </w:r>
      <w:r>
        <w:rPr>
          <w:rFonts w:hint="eastAsia"/>
          <w:color w:val="auto"/>
          <w:sz w:val="24"/>
          <w:lang w:val="en-US" w:eastAsia="zh-CN"/>
        </w:rPr>
        <w:t>3</w:t>
      </w:r>
      <w:r>
        <w:rPr>
          <w:rFonts w:hint="eastAsia"/>
          <w:color w:val="auto"/>
          <w:sz w:val="24"/>
        </w:rPr>
        <w:t>分。</w:t>
      </w:r>
    </w:p>
    <w:p>
      <w:pPr>
        <w:pStyle w:val="3"/>
        <w:ind w:firstLine="614"/>
        <w:jc w:val="both"/>
        <w:rPr>
          <w:rFonts w:hint="eastAsia"/>
          <w:sz w:val="32"/>
        </w:rPr>
      </w:pPr>
      <w:r>
        <w:rPr>
          <w:rFonts w:hint="eastAsia"/>
          <w:sz w:val="32"/>
        </w:rPr>
        <w:t>5．所在宿舍</w:t>
      </w:r>
      <w:r>
        <w:rPr>
          <w:sz w:val="32"/>
        </w:rPr>
        <w:t>在</w:t>
      </w:r>
      <w:r>
        <w:rPr>
          <w:rFonts w:hint="eastAsia"/>
          <w:sz w:val="32"/>
        </w:rPr>
        <w:t>星级文明宿舍评比中达到五星级；</w:t>
      </w:r>
    </w:p>
    <w:p>
      <w:pPr>
        <w:spacing w:line="540" w:lineRule="exact"/>
        <w:ind w:firstLine="480" w:firstLineChars="200"/>
        <w:rPr>
          <w:rFonts w:hint="eastAsia"/>
          <w:color w:val="auto"/>
          <w:sz w:val="24"/>
        </w:rPr>
      </w:pPr>
      <w:r>
        <w:rPr>
          <w:rFonts w:hint="eastAsia"/>
          <w:color w:val="auto"/>
          <w:sz w:val="24"/>
        </w:rPr>
        <w:t>（1）五星</w:t>
      </w:r>
      <w:r>
        <w:rPr>
          <w:rFonts w:hint="eastAsia"/>
          <w:color w:val="auto"/>
          <w:sz w:val="24"/>
          <w:lang w:eastAsia="zh-CN"/>
        </w:rPr>
        <w:t>级</w:t>
      </w:r>
      <w:r>
        <w:rPr>
          <w:rFonts w:hint="eastAsia"/>
          <w:color w:val="auto"/>
          <w:sz w:val="24"/>
        </w:rPr>
        <w:t>文明宿舍</w:t>
      </w:r>
      <w:r>
        <w:rPr>
          <w:rFonts w:hint="eastAsia"/>
          <w:color w:val="auto"/>
          <w:sz w:val="24"/>
          <w:lang w:eastAsia="zh-CN"/>
        </w:rPr>
        <w:t>舍长</w:t>
      </w:r>
      <w:r>
        <w:rPr>
          <w:rFonts w:hint="eastAsia"/>
          <w:color w:val="auto"/>
          <w:sz w:val="24"/>
        </w:rPr>
        <w:t>加0.5分，</w:t>
      </w:r>
      <w:r>
        <w:rPr>
          <w:rFonts w:hint="eastAsia"/>
          <w:color w:val="auto"/>
          <w:sz w:val="24"/>
          <w:lang w:eastAsia="zh-CN"/>
        </w:rPr>
        <w:t>舍员加</w:t>
      </w:r>
      <w:r>
        <w:rPr>
          <w:rFonts w:hint="eastAsia"/>
          <w:color w:val="auto"/>
          <w:sz w:val="24"/>
          <w:lang w:val="en-US" w:eastAsia="zh-CN"/>
        </w:rPr>
        <w:t>0.4分</w:t>
      </w:r>
      <w:r>
        <w:rPr>
          <w:rFonts w:hint="eastAsia"/>
          <w:color w:val="auto"/>
          <w:sz w:val="24"/>
        </w:rPr>
        <w:t>。</w:t>
      </w:r>
    </w:p>
    <w:p>
      <w:pPr>
        <w:pStyle w:val="3"/>
        <w:ind w:firstLine="614"/>
        <w:rPr>
          <w:rFonts w:hint="eastAsia"/>
          <w:b/>
          <w:u w:val="none"/>
        </w:rPr>
      </w:pPr>
      <w:r>
        <w:rPr>
          <w:rFonts w:hint="eastAsia"/>
          <w:sz w:val="32"/>
        </w:rPr>
        <w:t>6．积极参加志愿服务工作，热心参与公益实践活动</w:t>
      </w:r>
      <w:r>
        <w:rPr>
          <w:rFonts w:hint="eastAsia"/>
          <w:sz w:val="32"/>
          <w:u w:val="none"/>
          <w:lang w:eastAsia="zh-CN"/>
        </w:rPr>
        <w:t>（本</w:t>
      </w:r>
      <w:r>
        <w:rPr>
          <w:rFonts w:hint="eastAsia"/>
          <w:sz w:val="32"/>
          <w:szCs w:val="22"/>
          <w:lang w:eastAsia="zh-CN"/>
        </w:rPr>
        <w:t>项加分上限为</w:t>
      </w:r>
      <w:r>
        <w:rPr>
          <w:rFonts w:hint="eastAsia"/>
          <w:sz w:val="32"/>
          <w:szCs w:val="22"/>
          <w:lang w:val="en-US" w:eastAsia="zh-CN"/>
        </w:rPr>
        <w:t>1.5分</w:t>
      </w:r>
      <w:r>
        <w:rPr>
          <w:rFonts w:hint="eastAsia"/>
          <w:sz w:val="32"/>
          <w:u w:val="none"/>
          <w:lang w:eastAsia="zh-CN"/>
        </w:rPr>
        <w:t>）</w:t>
      </w:r>
      <w:r>
        <w:rPr>
          <w:sz w:val="32"/>
          <w:u w:val="none"/>
        </w:rPr>
        <w:t>;</w:t>
      </w:r>
    </w:p>
    <w:p>
      <w:pPr>
        <w:spacing w:line="540" w:lineRule="exact"/>
        <w:ind w:firstLine="480" w:firstLineChars="200"/>
        <w:rPr>
          <w:rFonts w:hint="eastAsia"/>
          <w:color w:val="auto"/>
          <w:sz w:val="24"/>
        </w:rPr>
      </w:pPr>
      <w:r>
        <w:rPr>
          <w:rFonts w:hint="eastAsia"/>
          <w:color w:val="auto"/>
          <w:sz w:val="24"/>
        </w:rPr>
        <w:t>（1）学年内参加</w:t>
      </w:r>
      <w:r>
        <w:rPr>
          <w:rFonts w:hint="eastAsia"/>
          <w:color w:val="auto"/>
          <w:sz w:val="24"/>
          <w:lang w:eastAsia="zh-CN"/>
        </w:rPr>
        <w:t>学院组织的社会实践活动</w:t>
      </w:r>
      <w:r>
        <w:rPr>
          <w:rFonts w:hint="eastAsia"/>
          <w:color w:val="auto"/>
          <w:sz w:val="24"/>
        </w:rPr>
        <w:t>，每人每次加0.</w:t>
      </w:r>
      <w:r>
        <w:rPr>
          <w:rFonts w:hint="eastAsia"/>
          <w:color w:val="auto"/>
          <w:sz w:val="24"/>
          <w:lang w:val="en-US" w:eastAsia="zh-CN"/>
        </w:rPr>
        <w:t>05</w:t>
      </w:r>
      <w:r>
        <w:rPr>
          <w:rFonts w:hint="eastAsia"/>
          <w:color w:val="auto"/>
          <w:sz w:val="24"/>
        </w:rPr>
        <w:t>分。</w:t>
      </w:r>
    </w:p>
    <w:p>
      <w:pPr>
        <w:spacing w:line="540" w:lineRule="exact"/>
        <w:ind w:firstLine="480" w:firstLineChars="200"/>
        <w:rPr>
          <w:rFonts w:hint="eastAsia"/>
          <w:color w:val="auto"/>
          <w:sz w:val="24"/>
        </w:rPr>
      </w:pPr>
      <w:r>
        <w:rPr>
          <w:rFonts w:hint="eastAsia"/>
          <w:color w:val="auto"/>
          <w:sz w:val="24"/>
        </w:rPr>
        <w:t>（2）</w:t>
      </w:r>
      <w:r>
        <w:rPr>
          <w:rFonts w:hint="eastAsia"/>
          <w:color w:val="auto"/>
          <w:sz w:val="24"/>
          <w:lang w:eastAsia="zh-CN"/>
        </w:rPr>
        <w:t>学年内</w:t>
      </w:r>
      <w:r>
        <w:rPr>
          <w:rFonts w:hint="eastAsia"/>
          <w:color w:val="auto"/>
          <w:sz w:val="24"/>
        </w:rPr>
        <w:t>获得社会实践标兵称号者加</w:t>
      </w:r>
      <w:r>
        <w:rPr>
          <w:rFonts w:hint="eastAsia"/>
          <w:color w:val="auto"/>
          <w:sz w:val="24"/>
          <w:lang w:val="en-US" w:eastAsia="zh-CN"/>
        </w:rPr>
        <w:t>0.6</w:t>
      </w:r>
      <w:r>
        <w:rPr>
          <w:rFonts w:hint="eastAsia"/>
          <w:color w:val="auto"/>
          <w:sz w:val="24"/>
        </w:rPr>
        <w:t>分，社会实践先进个人称号者加0.</w:t>
      </w:r>
      <w:r>
        <w:rPr>
          <w:rFonts w:hint="eastAsia"/>
          <w:color w:val="auto"/>
          <w:sz w:val="24"/>
          <w:lang w:val="en-US" w:eastAsia="zh-CN"/>
        </w:rPr>
        <w:t>4</w:t>
      </w:r>
      <w:r>
        <w:rPr>
          <w:rFonts w:hint="eastAsia"/>
          <w:color w:val="auto"/>
          <w:sz w:val="24"/>
        </w:rPr>
        <w:t>分</w:t>
      </w:r>
      <w:r>
        <w:rPr>
          <w:rFonts w:hint="eastAsia"/>
          <w:color w:val="auto"/>
          <w:sz w:val="24"/>
          <w:lang w:eastAsia="zh-CN"/>
        </w:rPr>
        <w:t>；</w:t>
      </w:r>
      <w:r>
        <w:rPr>
          <w:rFonts w:hint="eastAsia"/>
          <w:color w:val="auto"/>
          <w:sz w:val="24"/>
        </w:rPr>
        <w:t>受聘担任村主任助理并通过考核者，加0.3分</w:t>
      </w:r>
      <w:r>
        <w:rPr>
          <w:rFonts w:hint="eastAsia"/>
          <w:color w:val="auto"/>
          <w:sz w:val="24"/>
          <w:lang w:eastAsia="zh-CN"/>
        </w:rPr>
        <w:t>，</w:t>
      </w:r>
      <w:r>
        <w:rPr>
          <w:rFonts w:hint="eastAsia"/>
          <w:color w:val="auto"/>
          <w:sz w:val="24"/>
        </w:rPr>
        <w:t>获得优秀村助者加0.</w:t>
      </w:r>
      <w:r>
        <w:rPr>
          <w:rFonts w:hint="eastAsia"/>
          <w:color w:val="auto"/>
          <w:sz w:val="24"/>
          <w:lang w:val="en-US" w:eastAsia="zh-CN"/>
        </w:rPr>
        <w:t>5</w:t>
      </w:r>
      <w:r>
        <w:rPr>
          <w:rFonts w:hint="eastAsia"/>
          <w:color w:val="auto"/>
          <w:sz w:val="24"/>
        </w:rPr>
        <w:t>分、十佳村助者加0.</w:t>
      </w:r>
      <w:r>
        <w:rPr>
          <w:rFonts w:hint="eastAsia"/>
          <w:color w:val="auto"/>
          <w:sz w:val="24"/>
          <w:lang w:val="en-US" w:eastAsia="zh-CN"/>
        </w:rPr>
        <w:t>6</w:t>
      </w:r>
      <w:r>
        <w:rPr>
          <w:rFonts w:hint="eastAsia"/>
          <w:color w:val="auto"/>
          <w:sz w:val="24"/>
        </w:rPr>
        <w:t>分</w:t>
      </w:r>
      <w:r>
        <w:rPr>
          <w:rFonts w:hint="eastAsia"/>
          <w:color w:val="auto"/>
          <w:sz w:val="24"/>
          <w:lang w:eastAsia="zh-CN"/>
        </w:rPr>
        <w:t>；担任</w:t>
      </w:r>
      <w:r>
        <w:rPr>
          <w:rFonts w:hint="eastAsia"/>
          <w:color w:val="auto"/>
          <w:sz w:val="24"/>
        </w:rPr>
        <w:t>田园使者</w:t>
      </w:r>
      <w:r>
        <w:rPr>
          <w:rFonts w:hint="eastAsia"/>
          <w:color w:val="auto"/>
          <w:sz w:val="24"/>
          <w:lang w:eastAsia="zh-CN"/>
        </w:rPr>
        <w:t>任期满一年者，加</w:t>
      </w:r>
      <w:r>
        <w:rPr>
          <w:rFonts w:hint="eastAsia"/>
          <w:color w:val="auto"/>
          <w:sz w:val="24"/>
        </w:rPr>
        <w:t>0.3</w:t>
      </w:r>
      <w:r>
        <w:rPr>
          <w:rFonts w:hint="eastAsia"/>
          <w:color w:val="auto"/>
          <w:sz w:val="24"/>
          <w:lang w:eastAsia="zh-CN"/>
        </w:rPr>
        <w:t>分，</w:t>
      </w:r>
      <w:r>
        <w:rPr>
          <w:rFonts w:hint="eastAsia"/>
          <w:color w:val="auto"/>
          <w:sz w:val="24"/>
        </w:rPr>
        <w:t>加分不累计，取最高分。</w:t>
      </w:r>
    </w:p>
    <w:p>
      <w:pPr>
        <w:spacing w:line="540" w:lineRule="exact"/>
        <w:ind w:firstLine="480" w:firstLineChars="200"/>
        <w:rPr>
          <w:rFonts w:hint="eastAsia"/>
          <w:color w:val="auto"/>
          <w:sz w:val="24"/>
          <w:lang w:val="en-US" w:eastAsia="zh-CN"/>
        </w:rPr>
      </w:pPr>
      <w:r>
        <w:rPr>
          <w:rFonts w:hint="eastAsia"/>
          <w:color w:val="auto"/>
          <w:sz w:val="24"/>
        </w:rPr>
        <w:t>（3）</w:t>
      </w:r>
      <w:r>
        <w:rPr>
          <w:rFonts w:hint="eastAsia"/>
          <w:color w:val="auto"/>
          <w:sz w:val="24"/>
          <w:lang w:eastAsia="zh-CN"/>
        </w:rPr>
        <w:t>学年内代表学院参加暑期“三下乡”、WWF秦岭青年使者、秦巴山区调研服务队、畜牧厂实习、党政机关见习等活动，队长加</w:t>
      </w:r>
      <w:r>
        <w:rPr>
          <w:rFonts w:hint="eastAsia"/>
          <w:color w:val="auto"/>
          <w:sz w:val="24"/>
          <w:lang w:val="en-US" w:eastAsia="zh-CN"/>
        </w:rPr>
        <w:t>0.5分，队员加0.3分，队员队伍非代表动医学院加0.2分。</w:t>
      </w:r>
    </w:p>
    <w:p>
      <w:pPr>
        <w:spacing w:line="540" w:lineRule="exact"/>
        <w:ind w:firstLine="480" w:firstLineChars="200"/>
        <w:rPr>
          <w:rFonts w:hint="eastAsia"/>
          <w:color w:val="auto"/>
          <w:sz w:val="24"/>
          <w:lang w:val="en-US" w:eastAsia="zh-CN"/>
        </w:rPr>
      </w:pPr>
      <w:r>
        <w:rPr>
          <w:rFonts w:hint="eastAsia"/>
          <w:color w:val="auto"/>
          <w:sz w:val="24"/>
          <w:lang w:val="en-US" w:eastAsia="zh-CN"/>
        </w:rPr>
        <w:t xml:space="preserve">（4）学年内代表学院参加回访母校、陕西革命老区脱贫攻坚调研服务队等活动，队长加0.3分，队员加0.2分。   </w:t>
      </w:r>
    </w:p>
    <w:p>
      <w:pPr>
        <w:spacing w:line="540" w:lineRule="exact"/>
        <w:ind w:firstLine="480" w:firstLineChars="200"/>
        <w:rPr>
          <w:rFonts w:hint="eastAsia"/>
          <w:color w:val="auto"/>
          <w:sz w:val="24"/>
        </w:rPr>
      </w:pPr>
      <w:r>
        <w:rPr>
          <w:rFonts w:hint="eastAsia"/>
          <w:color w:val="auto"/>
          <w:sz w:val="24"/>
        </w:rPr>
        <w:t>（4）在校运动会比赛中担任裁判者加0.2分；参加方阵者出勤率达</w:t>
      </w:r>
      <w:r>
        <w:rPr>
          <w:rFonts w:hint="eastAsia"/>
          <w:color w:val="auto"/>
          <w:sz w:val="24"/>
          <w:lang w:val="en-US" w:eastAsia="zh-CN"/>
        </w:rPr>
        <w:t>9</w:t>
      </w:r>
      <w:r>
        <w:rPr>
          <w:rFonts w:hint="eastAsia"/>
          <w:color w:val="auto"/>
          <w:sz w:val="24"/>
        </w:rPr>
        <w:t>0%以上（含</w:t>
      </w:r>
      <w:r>
        <w:rPr>
          <w:rFonts w:hint="eastAsia"/>
          <w:color w:val="auto"/>
          <w:sz w:val="24"/>
          <w:lang w:val="en-US" w:eastAsia="zh-CN"/>
        </w:rPr>
        <w:t>9</w:t>
      </w:r>
      <w:r>
        <w:rPr>
          <w:rFonts w:hint="eastAsia"/>
          <w:color w:val="auto"/>
          <w:sz w:val="24"/>
        </w:rPr>
        <w:t>0%）加0.</w:t>
      </w:r>
      <w:r>
        <w:rPr>
          <w:rFonts w:hint="eastAsia"/>
          <w:color w:val="auto"/>
          <w:sz w:val="24"/>
          <w:lang w:val="en-US" w:eastAsia="zh-CN"/>
        </w:rPr>
        <w:t>3</w:t>
      </w:r>
      <w:r>
        <w:rPr>
          <w:rFonts w:hint="eastAsia"/>
          <w:color w:val="auto"/>
          <w:sz w:val="24"/>
        </w:rPr>
        <w:t>分、</w:t>
      </w:r>
      <w:r>
        <w:rPr>
          <w:rFonts w:hint="eastAsia"/>
          <w:color w:val="auto"/>
          <w:sz w:val="24"/>
          <w:lang w:val="en-US" w:eastAsia="zh-CN"/>
        </w:rPr>
        <w:t>8</w:t>
      </w:r>
      <w:r>
        <w:rPr>
          <w:rFonts w:hint="eastAsia"/>
          <w:color w:val="auto"/>
          <w:sz w:val="24"/>
        </w:rPr>
        <w:t>0%-</w:t>
      </w:r>
      <w:r>
        <w:rPr>
          <w:rFonts w:hint="eastAsia"/>
          <w:color w:val="auto"/>
          <w:sz w:val="24"/>
          <w:lang w:val="en-US" w:eastAsia="zh-CN"/>
        </w:rPr>
        <w:t>9</w:t>
      </w:r>
      <w:r>
        <w:rPr>
          <w:rFonts w:hint="eastAsia"/>
          <w:color w:val="auto"/>
          <w:sz w:val="24"/>
        </w:rPr>
        <w:t>0%加0.</w:t>
      </w:r>
      <w:r>
        <w:rPr>
          <w:rFonts w:hint="eastAsia"/>
          <w:color w:val="auto"/>
          <w:sz w:val="24"/>
          <w:lang w:val="en-US" w:eastAsia="zh-CN"/>
        </w:rPr>
        <w:t>2</w:t>
      </w:r>
      <w:r>
        <w:rPr>
          <w:rFonts w:hint="eastAsia"/>
          <w:color w:val="auto"/>
          <w:sz w:val="24"/>
        </w:rPr>
        <w:t>分，低于</w:t>
      </w:r>
      <w:r>
        <w:rPr>
          <w:rFonts w:hint="eastAsia"/>
          <w:color w:val="auto"/>
          <w:sz w:val="24"/>
          <w:lang w:val="en-US" w:eastAsia="zh-CN"/>
        </w:rPr>
        <w:t>8</w:t>
      </w:r>
      <w:r>
        <w:rPr>
          <w:rFonts w:hint="eastAsia"/>
          <w:color w:val="auto"/>
          <w:sz w:val="24"/>
        </w:rPr>
        <w:t>0%不加分。</w:t>
      </w:r>
    </w:p>
    <w:p>
      <w:pPr>
        <w:spacing w:line="540" w:lineRule="exact"/>
        <w:ind w:firstLine="480" w:firstLineChars="200"/>
        <w:rPr>
          <w:rFonts w:hint="eastAsia"/>
          <w:color w:val="auto"/>
          <w:sz w:val="24"/>
        </w:rPr>
      </w:pPr>
      <w:r>
        <w:rPr>
          <w:rFonts w:hint="eastAsia"/>
          <w:color w:val="auto"/>
          <w:sz w:val="24"/>
        </w:rPr>
        <w:t>（5）学年内参加</w:t>
      </w:r>
      <w:r>
        <w:rPr>
          <w:rFonts w:hint="eastAsia"/>
          <w:color w:val="auto"/>
          <w:sz w:val="24"/>
          <w:lang w:eastAsia="zh-CN"/>
        </w:rPr>
        <w:t>院级（招聘会等）</w:t>
      </w:r>
      <w:r>
        <w:rPr>
          <w:rFonts w:hint="eastAsia"/>
          <w:color w:val="auto"/>
          <w:sz w:val="24"/>
        </w:rPr>
        <w:t>及以上大型活动（农高会、世园会、校庆、马拉松等）志愿服务工作者加0.2分；如获得活动组织方相关单位“优秀志愿者”等称号额外加0.1分。</w:t>
      </w:r>
    </w:p>
    <w:p>
      <w:pPr>
        <w:spacing w:line="540" w:lineRule="exact"/>
        <w:ind w:firstLine="480" w:firstLineChars="200"/>
        <w:rPr>
          <w:rFonts w:hint="eastAsia"/>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rPr>
        <w:t>获校级优秀实践报告一、二、三等奖分别加0.4、0.3、0.2分。</w:t>
      </w:r>
    </w:p>
    <w:p>
      <w:pPr>
        <w:spacing w:line="540" w:lineRule="exact"/>
        <w:rPr>
          <w:rFonts w:hint="eastAsia"/>
        </w:rPr>
      </w:pPr>
      <w:r>
        <w:rPr>
          <w:rFonts w:hint="eastAsia"/>
        </w:rPr>
        <w:t>7．经学院认定的其它加分项</w:t>
      </w:r>
      <w:r>
        <w:rPr>
          <w:rFonts w:hint="eastAsia"/>
          <w:sz w:val="32"/>
          <w:u w:val="none"/>
          <w:lang w:eastAsia="zh-CN"/>
        </w:rPr>
        <w:t>（本项加分上限为</w:t>
      </w:r>
      <w:r>
        <w:rPr>
          <w:rFonts w:hint="eastAsia"/>
          <w:sz w:val="32"/>
          <w:u w:val="none"/>
          <w:lang w:val="en-US" w:eastAsia="zh-CN"/>
        </w:rPr>
        <w:t>1分</w:t>
      </w:r>
      <w:r>
        <w:rPr>
          <w:rFonts w:hint="eastAsia"/>
          <w:sz w:val="32"/>
          <w:u w:val="none"/>
          <w:lang w:eastAsia="zh-CN"/>
        </w:rPr>
        <w:t>）</w:t>
      </w:r>
      <w:r>
        <w:rPr>
          <w:rFonts w:hint="eastAsia"/>
        </w:rPr>
        <w:t>。</w:t>
      </w:r>
    </w:p>
    <w:p>
      <w:pPr>
        <w:spacing w:line="540" w:lineRule="exact"/>
        <w:ind w:firstLine="480" w:firstLineChars="200"/>
        <w:rPr>
          <w:rFonts w:hint="eastAsia"/>
          <w:color w:val="auto"/>
          <w:sz w:val="24"/>
          <w:lang w:eastAsia="zh-CN"/>
        </w:rPr>
      </w:pPr>
      <w:r>
        <w:rPr>
          <w:rFonts w:hint="eastAsia"/>
          <w:color w:val="auto"/>
          <w:sz w:val="24"/>
          <w:lang w:eastAsia="zh-CN"/>
        </w:rPr>
        <w:t xml:space="preserve"> （1）参加校、院重大活动表现突出，获得学院通报表扬者，每人每次加0.2分。</w:t>
      </w:r>
    </w:p>
    <w:p>
      <w:pPr>
        <w:spacing w:line="540" w:lineRule="exact"/>
        <w:ind w:firstLine="480" w:firstLineChars="200"/>
        <w:rPr>
          <w:rFonts w:hint="eastAsia"/>
          <w:color w:val="auto"/>
          <w:sz w:val="24"/>
          <w:lang w:eastAsia="zh-CN"/>
        </w:rPr>
      </w:pPr>
      <w:r>
        <w:rPr>
          <w:rFonts w:hint="eastAsia"/>
          <w:color w:val="auto"/>
          <w:sz w:val="24"/>
          <w:lang w:eastAsia="zh-CN"/>
        </w:rPr>
        <w:t xml:space="preserve"> （2）代表学校或学院参加各类赛事获得重大荣誉者，受到学院通报表扬者，每人每次加0.2分。</w:t>
      </w:r>
    </w:p>
    <w:p>
      <w:pPr>
        <w:ind w:firstLine="615"/>
        <w:jc w:val="both"/>
        <w:rPr>
          <w:rFonts w:hint="eastAsia"/>
          <w:b/>
        </w:rPr>
      </w:pPr>
      <w:r>
        <w:rPr>
          <w:rFonts w:hint="eastAsia"/>
          <w:b/>
        </w:rPr>
        <w:t>三</w:t>
      </w:r>
      <w:r>
        <w:rPr>
          <w:b/>
        </w:rPr>
        <w:t>、扣分项</w:t>
      </w:r>
    </w:p>
    <w:p>
      <w:pPr>
        <w:pStyle w:val="3"/>
        <w:ind w:firstLine="614"/>
        <w:jc w:val="both"/>
        <w:rPr>
          <w:rFonts w:hint="eastAsia"/>
          <w:sz w:val="32"/>
        </w:rPr>
      </w:pPr>
      <w:r>
        <w:rPr>
          <w:rFonts w:hint="eastAsia"/>
          <w:sz w:val="32"/>
        </w:rPr>
        <w:t>1．有违反宪法、法律法规、部门规章和背离社会道德的言行；</w:t>
      </w:r>
    </w:p>
    <w:p>
      <w:pPr>
        <w:spacing w:line="540" w:lineRule="exact"/>
        <w:ind w:firstLine="480" w:firstLineChars="200"/>
        <w:rPr>
          <w:rFonts w:hint="eastAsia"/>
          <w:color w:val="auto"/>
          <w:sz w:val="24"/>
          <w:lang w:eastAsia="zh-CN"/>
        </w:rPr>
      </w:pPr>
      <w:r>
        <w:rPr>
          <w:rFonts w:hint="eastAsia"/>
          <w:color w:val="auto"/>
          <w:sz w:val="24"/>
          <w:lang w:eastAsia="zh-CN"/>
        </w:rPr>
        <w:t>（1）凡有违反宪法、法律法规、部门规章和背离社会道德的言行，被学校或学院通报者，每人每次扣1分，并取消本学年评奖评优</w:t>
      </w:r>
      <w:r>
        <w:rPr>
          <w:rFonts w:hint="eastAsia"/>
          <w:b w:val="0"/>
          <w:bCs w:val="0"/>
          <w:color w:val="auto"/>
          <w:sz w:val="24"/>
          <w:lang w:eastAsia="zh-CN"/>
        </w:rPr>
        <w:t>资助</w:t>
      </w:r>
      <w:r>
        <w:rPr>
          <w:rFonts w:hint="eastAsia"/>
          <w:color w:val="auto"/>
          <w:sz w:val="24"/>
          <w:lang w:eastAsia="zh-CN"/>
        </w:rPr>
        <w:t>资格。</w:t>
      </w:r>
    </w:p>
    <w:p>
      <w:pPr>
        <w:pStyle w:val="3"/>
        <w:ind w:firstLine="614"/>
        <w:jc w:val="both"/>
        <w:rPr>
          <w:rFonts w:hint="eastAsia"/>
          <w:sz w:val="32"/>
        </w:rPr>
      </w:pPr>
      <w:r>
        <w:rPr>
          <w:rFonts w:hint="eastAsia"/>
          <w:sz w:val="32"/>
        </w:rPr>
        <w:t>2．违反校纪校规或对违反校纪校规行为者进行包庇；</w:t>
      </w:r>
    </w:p>
    <w:p>
      <w:pPr>
        <w:spacing w:line="540" w:lineRule="exact"/>
        <w:ind w:firstLine="480" w:firstLineChars="200"/>
        <w:rPr>
          <w:rFonts w:hint="eastAsia"/>
          <w:color w:val="auto"/>
          <w:sz w:val="24"/>
          <w:lang w:eastAsia="zh-CN"/>
        </w:rPr>
      </w:pPr>
      <w:r>
        <w:rPr>
          <w:rFonts w:hint="eastAsia"/>
          <w:color w:val="auto"/>
          <w:sz w:val="24"/>
          <w:lang w:eastAsia="zh-CN"/>
        </w:rPr>
        <w:t>（1）凡受记过（含记过）以上处分者，每次扣2分，并取消本学年评奖评优资格。</w:t>
      </w:r>
    </w:p>
    <w:p>
      <w:pPr>
        <w:spacing w:line="540" w:lineRule="exact"/>
        <w:ind w:firstLine="480" w:firstLineChars="200"/>
        <w:rPr>
          <w:rFonts w:hint="eastAsia"/>
          <w:color w:val="auto"/>
          <w:sz w:val="24"/>
          <w:lang w:eastAsia="zh-CN"/>
        </w:rPr>
      </w:pPr>
      <w:r>
        <w:rPr>
          <w:rFonts w:hint="eastAsia"/>
          <w:color w:val="auto"/>
          <w:sz w:val="24"/>
          <w:lang w:eastAsia="zh-CN"/>
        </w:rPr>
        <w:t>（2）凡受警告、严重警告处分者，每次扣1分，并取消本学年评奖评优资格。</w:t>
      </w:r>
    </w:p>
    <w:p>
      <w:pPr>
        <w:spacing w:line="540" w:lineRule="exact"/>
        <w:ind w:firstLine="480" w:firstLineChars="200"/>
        <w:rPr>
          <w:rFonts w:hint="eastAsia"/>
          <w:color w:val="auto"/>
          <w:sz w:val="24"/>
          <w:lang w:eastAsia="zh-CN"/>
        </w:rPr>
      </w:pPr>
      <w:r>
        <w:rPr>
          <w:rFonts w:hint="eastAsia"/>
          <w:color w:val="auto"/>
          <w:sz w:val="24"/>
          <w:lang w:eastAsia="zh-CN"/>
        </w:rPr>
        <w:t>（3）凡受学院通报警告者每次扣0.</w:t>
      </w:r>
      <w:r>
        <w:rPr>
          <w:rFonts w:hint="eastAsia"/>
          <w:color w:val="auto"/>
          <w:sz w:val="24"/>
          <w:lang w:val="en-US" w:eastAsia="zh-CN"/>
        </w:rPr>
        <w:t>4</w:t>
      </w:r>
      <w:r>
        <w:rPr>
          <w:rFonts w:hint="eastAsia"/>
          <w:color w:val="auto"/>
          <w:sz w:val="24"/>
          <w:lang w:eastAsia="zh-CN"/>
        </w:rPr>
        <w:t>分，受学院通报批评者每次扣0.</w:t>
      </w:r>
      <w:r>
        <w:rPr>
          <w:rFonts w:hint="eastAsia"/>
          <w:color w:val="auto"/>
          <w:sz w:val="24"/>
          <w:lang w:val="en-US" w:eastAsia="zh-CN"/>
        </w:rPr>
        <w:t>6</w:t>
      </w:r>
      <w:r>
        <w:rPr>
          <w:rFonts w:hint="eastAsia"/>
          <w:color w:val="auto"/>
          <w:sz w:val="24"/>
          <w:lang w:eastAsia="zh-CN"/>
        </w:rPr>
        <w:t>分。</w:t>
      </w:r>
    </w:p>
    <w:p>
      <w:pPr>
        <w:pStyle w:val="3"/>
        <w:ind w:firstLine="614"/>
        <w:jc w:val="both"/>
        <w:rPr>
          <w:rFonts w:hint="eastAsia"/>
          <w:sz w:val="32"/>
        </w:rPr>
      </w:pPr>
      <w:r>
        <w:rPr>
          <w:rFonts w:hint="eastAsia"/>
          <w:sz w:val="32"/>
        </w:rPr>
        <w:t>3．</w:t>
      </w:r>
      <w:r>
        <w:rPr>
          <w:rFonts w:hint="eastAsia"/>
          <w:sz w:val="32"/>
          <w:lang w:eastAsia="zh-CN"/>
        </w:rPr>
        <w:t>违反课堂纪律</w:t>
      </w:r>
      <w:r>
        <w:rPr>
          <w:rFonts w:hint="eastAsia"/>
          <w:sz w:val="32"/>
        </w:rPr>
        <w:t>；</w:t>
      </w:r>
    </w:p>
    <w:p>
      <w:pPr>
        <w:spacing w:line="540" w:lineRule="exact"/>
        <w:ind w:firstLine="480" w:firstLineChars="200"/>
        <w:rPr>
          <w:rFonts w:hint="eastAsia"/>
          <w:b w:val="0"/>
          <w:bCs w:val="0"/>
          <w:color w:val="auto"/>
          <w:sz w:val="24"/>
          <w:lang w:eastAsia="zh-CN"/>
        </w:rPr>
      </w:pPr>
      <w:r>
        <w:rPr>
          <w:rFonts w:hint="eastAsia"/>
          <w:b w:val="0"/>
          <w:bCs w:val="0"/>
          <w:color w:val="auto"/>
          <w:sz w:val="24"/>
          <w:lang w:eastAsia="zh-CN"/>
        </w:rPr>
        <w:t>（1）凡无故旷课、迟到早退被学院通报者，每次扣0.</w:t>
      </w:r>
      <w:r>
        <w:rPr>
          <w:rFonts w:hint="eastAsia"/>
          <w:b w:val="0"/>
          <w:bCs w:val="0"/>
          <w:color w:val="auto"/>
          <w:sz w:val="24"/>
          <w:lang w:val="en-US" w:eastAsia="zh-CN"/>
        </w:rPr>
        <w:t>5</w:t>
      </w:r>
      <w:r>
        <w:rPr>
          <w:rFonts w:hint="eastAsia"/>
          <w:b w:val="0"/>
          <w:bCs w:val="0"/>
          <w:color w:val="auto"/>
          <w:sz w:val="24"/>
          <w:lang w:eastAsia="zh-CN"/>
        </w:rPr>
        <w:t>分。</w:t>
      </w:r>
    </w:p>
    <w:p>
      <w:pPr>
        <w:spacing w:line="540" w:lineRule="exact"/>
        <w:ind w:firstLine="480" w:firstLineChars="200"/>
        <w:rPr>
          <w:rFonts w:hint="eastAsia"/>
          <w:b w:val="0"/>
          <w:bCs w:val="0"/>
          <w:color w:val="auto"/>
          <w:sz w:val="24"/>
          <w:lang w:eastAsia="zh-CN"/>
        </w:rPr>
      </w:pPr>
      <w:r>
        <w:rPr>
          <w:rFonts w:hint="eastAsia"/>
          <w:b w:val="0"/>
          <w:bCs w:val="0"/>
          <w:color w:val="auto"/>
          <w:sz w:val="24"/>
          <w:lang w:eastAsia="zh-CN"/>
        </w:rPr>
        <w:t>（</w:t>
      </w:r>
      <w:r>
        <w:rPr>
          <w:rFonts w:hint="eastAsia"/>
          <w:b w:val="0"/>
          <w:bCs w:val="0"/>
          <w:color w:val="auto"/>
          <w:sz w:val="24"/>
          <w:lang w:val="en-US" w:eastAsia="zh-CN"/>
        </w:rPr>
        <w:t>2</w:t>
      </w:r>
      <w:r>
        <w:rPr>
          <w:rFonts w:hint="eastAsia"/>
          <w:b w:val="0"/>
          <w:bCs w:val="0"/>
          <w:color w:val="auto"/>
          <w:sz w:val="24"/>
          <w:lang w:eastAsia="zh-CN"/>
        </w:rPr>
        <w:t>）凡违反课堂纪律，扰乱课堂教学秩序者，每次扣</w:t>
      </w:r>
      <w:r>
        <w:rPr>
          <w:rFonts w:hint="eastAsia"/>
          <w:b w:val="0"/>
          <w:bCs w:val="0"/>
          <w:color w:val="auto"/>
          <w:sz w:val="24"/>
          <w:lang w:val="en-US" w:eastAsia="zh-CN"/>
        </w:rPr>
        <w:t>0.5分。</w:t>
      </w:r>
    </w:p>
    <w:p>
      <w:pPr>
        <w:pStyle w:val="3"/>
        <w:ind w:firstLine="614"/>
        <w:jc w:val="both"/>
        <w:rPr>
          <w:rFonts w:hint="eastAsia"/>
          <w:sz w:val="32"/>
        </w:rPr>
      </w:pPr>
      <w:r>
        <w:rPr>
          <w:rFonts w:hint="eastAsia"/>
          <w:sz w:val="32"/>
        </w:rPr>
        <w:t>4．妨碍他人正常学习和休息；</w:t>
      </w:r>
    </w:p>
    <w:p>
      <w:pPr>
        <w:spacing w:line="540" w:lineRule="exact"/>
        <w:ind w:firstLine="480" w:firstLineChars="200"/>
        <w:rPr>
          <w:rFonts w:hint="eastAsia"/>
          <w:color w:val="auto"/>
          <w:sz w:val="24"/>
          <w:lang w:eastAsia="zh-CN"/>
        </w:rPr>
      </w:pPr>
      <w:r>
        <w:rPr>
          <w:rFonts w:hint="eastAsia"/>
          <w:color w:val="auto"/>
          <w:sz w:val="24"/>
          <w:lang w:eastAsia="zh-CN"/>
        </w:rPr>
        <w:t>（1）妨碍他人正常学习和休息被学院通报者，每次扣0.1分。</w:t>
      </w:r>
    </w:p>
    <w:p>
      <w:pPr>
        <w:pStyle w:val="3"/>
        <w:ind w:firstLine="614"/>
        <w:jc w:val="both"/>
        <w:rPr>
          <w:sz w:val="32"/>
        </w:rPr>
      </w:pPr>
      <w:r>
        <w:rPr>
          <w:rFonts w:hint="eastAsia"/>
          <w:sz w:val="32"/>
        </w:rPr>
        <w:t>5．有《西北农林科技大学学生住宿管理办法》（校后发〔</w:t>
      </w:r>
      <w:r>
        <w:rPr>
          <w:sz w:val="32"/>
        </w:rPr>
        <w:t>2016〕447号</w:t>
      </w:r>
      <w:r>
        <w:rPr>
          <w:rFonts w:hint="eastAsia"/>
          <w:sz w:val="32"/>
        </w:rPr>
        <w:t>）明令禁止</w:t>
      </w:r>
      <w:r>
        <w:rPr>
          <w:sz w:val="32"/>
        </w:rPr>
        <w:t>的行为；</w:t>
      </w:r>
    </w:p>
    <w:p>
      <w:pPr>
        <w:spacing w:line="540" w:lineRule="exact"/>
        <w:ind w:firstLine="480" w:firstLineChars="200"/>
        <w:rPr>
          <w:rFonts w:hint="eastAsia"/>
          <w:color w:val="auto"/>
          <w:sz w:val="24"/>
          <w:lang w:eastAsia="zh-CN"/>
        </w:rPr>
      </w:pPr>
      <w:r>
        <w:rPr>
          <w:rFonts w:hint="eastAsia"/>
          <w:color w:val="auto"/>
          <w:sz w:val="24"/>
          <w:lang w:eastAsia="zh-CN"/>
        </w:rPr>
        <w:t>（1）凡有违反《西北农林科技大学学生住宿管理办法》（校后发〔2016〕447号）的行为者，被学院通报后，每次扣0.2分。</w:t>
      </w:r>
    </w:p>
    <w:p>
      <w:pPr>
        <w:spacing w:line="540" w:lineRule="exact"/>
        <w:ind w:firstLine="480" w:firstLineChars="200"/>
        <w:rPr>
          <w:rFonts w:hint="eastAsia"/>
          <w:b w:val="0"/>
          <w:bCs w:val="0"/>
          <w:color w:val="auto"/>
          <w:sz w:val="24"/>
          <w:lang w:eastAsia="zh-CN"/>
        </w:rPr>
      </w:pPr>
      <w:r>
        <w:rPr>
          <w:rFonts w:hint="eastAsia"/>
          <w:b w:val="0"/>
          <w:bCs w:val="0"/>
          <w:color w:val="auto"/>
          <w:sz w:val="24"/>
          <w:lang w:eastAsia="zh-CN"/>
        </w:rPr>
        <w:t>（</w:t>
      </w:r>
      <w:r>
        <w:rPr>
          <w:rFonts w:hint="eastAsia"/>
          <w:b w:val="0"/>
          <w:bCs w:val="0"/>
          <w:color w:val="auto"/>
          <w:sz w:val="24"/>
          <w:lang w:val="en-US" w:eastAsia="zh-CN"/>
        </w:rPr>
        <w:t>2</w:t>
      </w:r>
      <w:r>
        <w:rPr>
          <w:rFonts w:hint="eastAsia"/>
          <w:b w:val="0"/>
          <w:bCs w:val="0"/>
          <w:color w:val="auto"/>
          <w:sz w:val="24"/>
          <w:lang w:eastAsia="zh-CN"/>
        </w:rPr>
        <w:t>）凡私自校外住宿，不履行学校相关手续者，每次扣</w:t>
      </w:r>
      <w:r>
        <w:rPr>
          <w:rFonts w:hint="eastAsia"/>
          <w:b w:val="0"/>
          <w:bCs w:val="0"/>
          <w:color w:val="auto"/>
          <w:sz w:val="24"/>
          <w:lang w:val="en-US" w:eastAsia="zh-CN"/>
        </w:rPr>
        <w:t>1分。</w:t>
      </w:r>
    </w:p>
    <w:p>
      <w:pPr>
        <w:pStyle w:val="3"/>
        <w:ind w:firstLine="614"/>
        <w:jc w:val="both"/>
        <w:rPr>
          <w:rFonts w:hint="eastAsia"/>
          <w:sz w:val="32"/>
        </w:rPr>
      </w:pPr>
      <w:r>
        <w:rPr>
          <w:sz w:val="32"/>
        </w:rPr>
        <w:t>6</w:t>
      </w:r>
      <w:r>
        <w:rPr>
          <w:rFonts w:hint="eastAsia"/>
          <w:sz w:val="32"/>
        </w:rPr>
        <w:t>．不参加政治学习和集体活动；</w:t>
      </w:r>
    </w:p>
    <w:p>
      <w:pPr>
        <w:spacing w:line="540" w:lineRule="exact"/>
        <w:ind w:firstLine="480" w:firstLineChars="200"/>
        <w:rPr>
          <w:rFonts w:hint="eastAsia"/>
          <w:color w:val="auto"/>
          <w:sz w:val="24"/>
          <w:lang w:eastAsia="zh-CN"/>
        </w:rPr>
      </w:pPr>
      <w:r>
        <w:rPr>
          <w:rFonts w:hint="eastAsia"/>
          <w:color w:val="auto"/>
          <w:sz w:val="24"/>
          <w:lang w:eastAsia="zh-CN"/>
        </w:rPr>
        <w:t>（1）凡无故不参加学校、学院组织的政治学习和集体活动者，每人每次扣0.1分，无故缺席重大活动者，每人每次扣0.2分。</w:t>
      </w:r>
    </w:p>
    <w:p>
      <w:pPr>
        <w:spacing w:line="540" w:lineRule="exact"/>
        <w:ind w:firstLine="480" w:firstLineChars="200"/>
        <w:rPr>
          <w:rFonts w:hint="eastAsia"/>
          <w:color w:val="auto"/>
          <w:sz w:val="24"/>
          <w:lang w:eastAsia="zh-CN"/>
        </w:rPr>
      </w:pPr>
      <w:r>
        <w:rPr>
          <w:rFonts w:hint="eastAsia"/>
          <w:color w:val="auto"/>
          <w:sz w:val="24"/>
          <w:lang w:eastAsia="zh-CN"/>
        </w:rPr>
        <w:t>（2）无故中途退出田园使者、暑期“三下乡”、WWF秦岭青年使者活动者扣0.5分。</w:t>
      </w:r>
    </w:p>
    <w:p>
      <w:pPr>
        <w:spacing w:line="540" w:lineRule="exact"/>
        <w:ind w:firstLine="480" w:firstLineChars="200"/>
        <w:rPr>
          <w:rFonts w:hint="eastAsia"/>
          <w:b w:val="0"/>
          <w:bCs w:val="0"/>
          <w:color w:val="auto"/>
          <w:sz w:val="24"/>
          <w:lang w:eastAsia="zh-CN"/>
        </w:rPr>
      </w:pPr>
      <w:r>
        <w:rPr>
          <w:rFonts w:hint="eastAsia"/>
          <w:b w:val="0"/>
          <w:bCs w:val="0"/>
          <w:color w:val="auto"/>
          <w:sz w:val="24"/>
          <w:lang w:eastAsia="zh-CN"/>
        </w:rPr>
        <w:t>（</w:t>
      </w:r>
      <w:r>
        <w:rPr>
          <w:rFonts w:hint="eastAsia"/>
          <w:b w:val="0"/>
          <w:bCs w:val="0"/>
          <w:color w:val="auto"/>
          <w:sz w:val="24"/>
          <w:lang w:val="en-US" w:eastAsia="zh-CN"/>
        </w:rPr>
        <w:t>3</w:t>
      </w:r>
      <w:r>
        <w:rPr>
          <w:rFonts w:hint="eastAsia"/>
          <w:b w:val="0"/>
          <w:bCs w:val="0"/>
          <w:color w:val="auto"/>
          <w:sz w:val="24"/>
          <w:lang w:eastAsia="zh-CN"/>
        </w:rPr>
        <w:t>）凡在校园内及周边从事宗教相关活动者，实行思想政治表现考核一票否决制，并按照校纪校规相关规定处理。</w:t>
      </w:r>
    </w:p>
    <w:p>
      <w:pPr>
        <w:pStyle w:val="3"/>
        <w:ind w:firstLine="614"/>
        <w:jc w:val="both"/>
        <w:rPr>
          <w:rFonts w:hint="eastAsia"/>
          <w:sz w:val="32"/>
        </w:rPr>
      </w:pPr>
      <w:r>
        <w:rPr>
          <w:sz w:val="32"/>
        </w:rPr>
        <w:t>7</w:t>
      </w:r>
      <w:r>
        <w:rPr>
          <w:rFonts w:hint="eastAsia"/>
          <w:sz w:val="32"/>
        </w:rPr>
        <w:t>．缺乏诚信，如在奖助贷评定、综合测评等各种行为中违约或失信并造成不良后果；</w:t>
      </w:r>
    </w:p>
    <w:p>
      <w:pPr>
        <w:spacing w:line="540" w:lineRule="exact"/>
        <w:ind w:firstLine="480" w:firstLineChars="200"/>
        <w:rPr>
          <w:rFonts w:hint="eastAsia"/>
          <w:color w:val="auto"/>
          <w:sz w:val="24"/>
          <w:lang w:eastAsia="zh-CN"/>
        </w:rPr>
      </w:pPr>
      <w:r>
        <w:rPr>
          <w:rFonts w:hint="eastAsia"/>
          <w:color w:val="auto"/>
          <w:sz w:val="24"/>
          <w:lang w:eastAsia="zh-CN"/>
        </w:rPr>
        <w:t>（1）凡存在以上缺乏诚信行为，并造成不良后果者，一经发现，每人扣1分，并取消当年度评奖评优资格。</w:t>
      </w:r>
    </w:p>
    <w:p>
      <w:pPr>
        <w:pStyle w:val="3"/>
        <w:ind w:firstLine="614"/>
        <w:jc w:val="both"/>
        <w:rPr>
          <w:rFonts w:hint="eastAsia"/>
          <w:sz w:val="32"/>
        </w:rPr>
      </w:pPr>
      <w:r>
        <w:rPr>
          <w:sz w:val="32"/>
        </w:rPr>
        <w:t>8</w:t>
      </w:r>
      <w:r>
        <w:rPr>
          <w:rFonts w:hint="eastAsia"/>
          <w:sz w:val="32"/>
        </w:rPr>
        <w:t>．无故不参加劳动，导致所在寝室卫生检查为不及格寝室；</w:t>
      </w:r>
    </w:p>
    <w:p>
      <w:pPr>
        <w:spacing w:line="540" w:lineRule="exact"/>
        <w:ind w:firstLine="480" w:firstLineChars="200"/>
        <w:rPr>
          <w:rFonts w:hint="eastAsia"/>
          <w:color w:val="auto"/>
          <w:sz w:val="24"/>
          <w:lang w:eastAsia="zh-CN"/>
        </w:rPr>
      </w:pPr>
      <w:r>
        <w:rPr>
          <w:rFonts w:hint="eastAsia"/>
          <w:color w:val="auto"/>
          <w:sz w:val="24"/>
          <w:lang w:eastAsia="zh-CN"/>
        </w:rPr>
        <w:t>（1）凡无故不参加劳动，导致所在寝室卫生检查不合格者，经学院通报，每人每次扣0.1分。</w:t>
      </w:r>
    </w:p>
    <w:p>
      <w:pPr>
        <w:pStyle w:val="3"/>
        <w:ind w:firstLine="614"/>
        <w:jc w:val="both"/>
        <w:rPr>
          <w:rFonts w:hint="eastAsia"/>
          <w:sz w:val="32"/>
        </w:rPr>
      </w:pPr>
      <w:r>
        <w:rPr>
          <w:sz w:val="32"/>
        </w:rPr>
        <w:t>9．</w:t>
      </w:r>
      <w:r>
        <w:rPr>
          <w:rFonts w:hint="eastAsia"/>
          <w:sz w:val="32"/>
        </w:rPr>
        <w:t>所在宿舍在星级文明宿舍评比中未达到三星级；</w:t>
      </w:r>
    </w:p>
    <w:p>
      <w:pPr>
        <w:spacing w:line="540" w:lineRule="exact"/>
        <w:ind w:firstLine="480" w:firstLineChars="200"/>
        <w:rPr>
          <w:rFonts w:hint="eastAsia"/>
          <w:color w:val="auto"/>
          <w:sz w:val="24"/>
          <w:lang w:eastAsia="zh-CN"/>
        </w:rPr>
      </w:pPr>
      <w:r>
        <w:rPr>
          <w:rFonts w:hint="eastAsia"/>
          <w:color w:val="auto"/>
          <w:sz w:val="24"/>
          <w:lang w:eastAsia="zh-CN"/>
        </w:rPr>
        <w:t>（1）所在宿舍在星级文明宿舍评比中未达到三星级，全体宿舍成员每人扣0.2分。</w:t>
      </w:r>
    </w:p>
    <w:p>
      <w:pPr>
        <w:pStyle w:val="3"/>
        <w:ind w:firstLine="614"/>
        <w:jc w:val="both"/>
        <w:rPr>
          <w:sz w:val="32"/>
        </w:rPr>
      </w:pPr>
      <w:r>
        <w:rPr>
          <w:rFonts w:hint="eastAsia"/>
          <w:sz w:val="32"/>
        </w:rPr>
        <w:t>10．由学院根据</w:t>
      </w:r>
      <w:r>
        <w:rPr>
          <w:sz w:val="32"/>
        </w:rPr>
        <w:t>实际</w:t>
      </w:r>
      <w:r>
        <w:rPr>
          <w:rFonts w:hint="eastAsia"/>
          <w:sz w:val="32"/>
        </w:rPr>
        <w:t>鉴定为</w:t>
      </w:r>
      <w:r>
        <w:rPr>
          <w:sz w:val="32"/>
        </w:rPr>
        <w:t>需酌情减分的</w:t>
      </w:r>
      <w:r>
        <w:rPr>
          <w:rFonts w:hint="eastAsia"/>
          <w:sz w:val="32"/>
        </w:rPr>
        <w:t>其他</w:t>
      </w:r>
      <w:r>
        <w:rPr>
          <w:sz w:val="32"/>
        </w:rPr>
        <w:t>违规行为；</w:t>
      </w:r>
    </w:p>
    <w:p>
      <w:pPr>
        <w:pStyle w:val="3"/>
        <w:ind w:left="0" w:leftChars="0" w:firstLine="0" w:firstLineChars="0"/>
        <w:jc w:val="both"/>
        <w:rPr>
          <w:rFonts w:hint="eastAsia" w:ascii="楷体_GB2312" w:eastAsia="楷体_GB2312"/>
          <w:sz w:val="32"/>
        </w:rPr>
      </w:pPr>
    </w:p>
    <w:p>
      <w:pPr>
        <w:pStyle w:val="3"/>
        <w:ind w:firstLine="0" w:firstLineChars="0"/>
        <w:jc w:val="center"/>
        <w:rPr>
          <w:rFonts w:hint="eastAsia" w:ascii="楷体_GB2312" w:eastAsia="楷体_GB2312"/>
          <w:sz w:val="32"/>
        </w:rPr>
      </w:pPr>
    </w:p>
    <w:p>
      <w:pPr>
        <w:pStyle w:val="3"/>
        <w:ind w:firstLine="0" w:firstLineChars="0"/>
        <w:jc w:val="center"/>
        <w:rPr>
          <w:rFonts w:hint="eastAsia" w:ascii="楷体_GB2312" w:eastAsia="楷体_GB2312"/>
          <w:sz w:val="32"/>
        </w:rPr>
      </w:pPr>
    </w:p>
    <w:p>
      <w:pPr>
        <w:pStyle w:val="3"/>
        <w:ind w:firstLine="0" w:firstLineChars="0"/>
        <w:jc w:val="center"/>
        <w:rPr>
          <w:rFonts w:hint="eastAsia" w:ascii="楷体_GB2312" w:eastAsia="楷体_GB2312"/>
          <w:sz w:val="32"/>
        </w:rPr>
      </w:pPr>
    </w:p>
    <w:p>
      <w:pPr>
        <w:pStyle w:val="3"/>
        <w:ind w:firstLine="0" w:firstLineChars="0"/>
        <w:jc w:val="center"/>
        <w:rPr>
          <w:rFonts w:hint="eastAsia" w:ascii="楷体_GB2312" w:eastAsia="楷体_GB2312"/>
          <w:sz w:val="32"/>
        </w:rPr>
      </w:pPr>
    </w:p>
    <w:p>
      <w:pPr>
        <w:pStyle w:val="3"/>
        <w:ind w:firstLine="0" w:firstLineChars="0"/>
        <w:jc w:val="center"/>
        <w:rPr>
          <w:rFonts w:hint="eastAsia" w:ascii="楷体_GB2312" w:eastAsia="楷体_GB2312"/>
          <w:sz w:val="32"/>
        </w:rPr>
      </w:pPr>
    </w:p>
    <w:p>
      <w:pPr>
        <w:pStyle w:val="3"/>
        <w:ind w:firstLine="0" w:firstLineChars="0"/>
        <w:jc w:val="center"/>
        <w:rPr>
          <w:rFonts w:hint="eastAsia" w:ascii="楷体_GB2312" w:eastAsia="楷体_GB2312"/>
          <w:sz w:val="32"/>
        </w:rPr>
      </w:pPr>
    </w:p>
    <w:p>
      <w:pPr>
        <w:pStyle w:val="3"/>
        <w:ind w:firstLine="0" w:firstLineChars="0"/>
        <w:jc w:val="center"/>
        <w:rPr>
          <w:rFonts w:hint="eastAsia" w:ascii="楷体_GB2312" w:eastAsia="楷体_GB2312"/>
          <w:sz w:val="32"/>
        </w:rPr>
      </w:pPr>
    </w:p>
    <w:p>
      <w:pPr>
        <w:pStyle w:val="3"/>
        <w:ind w:firstLine="0" w:firstLineChars="0"/>
        <w:jc w:val="center"/>
        <w:rPr>
          <w:rFonts w:hint="eastAsia" w:ascii="楷体_GB2312" w:eastAsia="楷体_GB2312"/>
          <w:sz w:val="32"/>
        </w:rPr>
      </w:pPr>
    </w:p>
    <w:p>
      <w:pPr>
        <w:pStyle w:val="3"/>
        <w:ind w:firstLine="0" w:firstLineChars="0"/>
        <w:jc w:val="center"/>
        <w:rPr>
          <w:rFonts w:hint="eastAsia" w:ascii="楷体_GB2312" w:eastAsia="楷体_GB2312"/>
          <w:sz w:val="32"/>
        </w:rPr>
      </w:pPr>
    </w:p>
    <w:p>
      <w:pPr>
        <w:pStyle w:val="3"/>
        <w:ind w:firstLine="0" w:firstLineChars="0"/>
        <w:jc w:val="center"/>
        <w:rPr>
          <w:rFonts w:hint="eastAsia" w:ascii="楷体_GB2312" w:eastAsia="楷体_GB2312"/>
          <w:sz w:val="32"/>
        </w:rPr>
      </w:pPr>
    </w:p>
    <w:p>
      <w:pPr>
        <w:pStyle w:val="3"/>
        <w:ind w:firstLine="0" w:firstLineChars="0"/>
        <w:jc w:val="center"/>
        <w:rPr>
          <w:rFonts w:hint="eastAsia" w:ascii="楷体_GB2312" w:eastAsia="楷体_GB2312"/>
          <w:sz w:val="32"/>
        </w:rPr>
      </w:pPr>
    </w:p>
    <w:p>
      <w:pPr>
        <w:pStyle w:val="3"/>
        <w:ind w:firstLine="0" w:firstLineChars="0"/>
        <w:jc w:val="both"/>
        <w:rPr>
          <w:rFonts w:hint="eastAsia" w:ascii="楷体_GB2312" w:eastAsia="楷体_GB2312"/>
          <w:sz w:val="32"/>
        </w:rPr>
      </w:pPr>
    </w:p>
    <w:p>
      <w:pPr>
        <w:pStyle w:val="3"/>
        <w:ind w:firstLine="0" w:firstLineChars="0"/>
        <w:jc w:val="center"/>
        <w:rPr>
          <w:rFonts w:ascii="楷体_GB2312" w:eastAsia="楷体_GB2312"/>
          <w:color w:val="FF0000"/>
          <w:sz w:val="32"/>
        </w:rPr>
      </w:pPr>
      <w:r>
        <w:rPr>
          <w:rFonts w:hint="eastAsia" w:ascii="楷体_GB2312" w:eastAsia="楷体_GB2312"/>
          <w:sz w:val="32"/>
        </w:rPr>
        <w:t>（二）智育</w:t>
      </w:r>
    </w:p>
    <w:p>
      <w:pPr>
        <w:pStyle w:val="3"/>
        <w:ind w:firstLine="614"/>
        <w:jc w:val="both"/>
        <w:rPr>
          <w:rFonts w:hint="eastAsia"/>
          <w:sz w:val="32"/>
        </w:rPr>
      </w:pPr>
      <w:r>
        <w:rPr>
          <w:sz w:val="32"/>
        </w:rPr>
        <w:t>智育主要考核学生的学习状况，包括文化课程</w:t>
      </w:r>
      <w:r>
        <w:rPr>
          <w:rFonts w:hint="eastAsia"/>
          <w:sz w:val="32"/>
        </w:rPr>
        <w:t>成绩</w:t>
      </w:r>
      <w:r>
        <w:rPr>
          <w:sz w:val="32"/>
        </w:rPr>
        <w:t>与</w:t>
      </w:r>
      <w:r>
        <w:rPr>
          <w:rFonts w:hint="eastAsia"/>
          <w:sz w:val="32"/>
        </w:rPr>
        <w:t>能力</w:t>
      </w:r>
      <w:r>
        <w:rPr>
          <w:rFonts w:hint="eastAsia"/>
          <w:sz w:val="32"/>
          <w:lang w:eastAsia="zh-CN"/>
        </w:rPr>
        <w:t>加分</w:t>
      </w:r>
      <w:r>
        <w:rPr>
          <w:sz w:val="32"/>
        </w:rPr>
        <w:t>两方面内容。</w:t>
      </w:r>
    </w:p>
    <w:p>
      <w:pPr>
        <w:ind w:firstLine="615"/>
        <w:jc w:val="both"/>
        <w:rPr>
          <w:b/>
        </w:rPr>
      </w:pPr>
      <w:r>
        <w:rPr>
          <w:rFonts w:hint="eastAsia"/>
          <w:b/>
          <w:lang w:eastAsia="zh-CN"/>
        </w:rPr>
        <w:t>一</w:t>
      </w:r>
      <w:r>
        <w:rPr>
          <w:b/>
        </w:rPr>
        <w:t>、</w:t>
      </w:r>
      <w:r>
        <w:rPr>
          <w:rFonts w:hint="eastAsia"/>
          <w:b/>
        </w:rPr>
        <w:t>文化课程成绩</w:t>
      </w:r>
    </w:p>
    <w:p>
      <w:pPr>
        <w:jc w:val="both"/>
        <w:rPr>
          <w:rFonts w:hint="eastAsia"/>
        </w:rPr>
      </w:pPr>
      <w:r>
        <w:t>文化课程</w:t>
      </w:r>
      <w:r>
        <w:rPr>
          <w:rFonts w:hint="eastAsia"/>
        </w:rPr>
        <w:t>成绩由</w:t>
      </w:r>
      <w:r>
        <w:t>教务处提供的</w:t>
      </w:r>
      <w:r>
        <w:rPr>
          <w:rFonts w:hint="eastAsia"/>
        </w:rPr>
        <w:t>学分成绩核算。其中文化课成绩=</w:t>
      </w:r>
      <w:r>
        <w:t>学积分×</w:t>
      </w:r>
      <w:r>
        <w:rPr>
          <w:rFonts w:hint="eastAsia"/>
          <w:lang w:val="en-US" w:eastAsia="zh-CN"/>
        </w:rPr>
        <w:t>80</w:t>
      </w:r>
      <w:r>
        <w:t>%</w:t>
      </w:r>
      <w:r>
        <w:rPr>
          <w:rFonts w:hint="eastAsia"/>
          <w:lang w:eastAsia="zh-CN"/>
        </w:rPr>
        <w:t>。</w:t>
      </w:r>
    </w:p>
    <w:p>
      <w:pPr>
        <w:ind w:firstLine="615"/>
        <w:jc w:val="both"/>
        <w:rPr>
          <w:b/>
        </w:rPr>
      </w:pPr>
      <w:r>
        <w:rPr>
          <w:rFonts w:hint="eastAsia"/>
          <w:b/>
        </w:rPr>
        <w:t>三</w:t>
      </w:r>
      <w:r>
        <w:rPr>
          <w:b/>
        </w:rPr>
        <w:t>、</w:t>
      </w:r>
      <w:r>
        <w:rPr>
          <w:rFonts w:hint="eastAsia"/>
          <w:b/>
        </w:rPr>
        <w:t>能力</w:t>
      </w:r>
      <w:r>
        <w:rPr>
          <w:rFonts w:hint="eastAsia"/>
          <w:b/>
          <w:lang w:eastAsia="zh-CN"/>
        </w:rPr>
        <w:t>加分</w:t>
      </w:r>
    </w:p>
    <w:p>
      <w:pPr>
        <w:adjustRightInd w:val="0"/>
        <w:snapToGrid w:val="0"/>
        <w:spacing w:line="360"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rPr>
        <w:t>（一）学习能力（1分）</w:t>
      </w:r>
    </w:p>
    <w:p>
      <w:pPr>
        <w:spacing w:line="540" w:lineRule="exact"/>
        <w:ind w:left="0" w:leftChars="0" w:firstLine="480" w:firstLineChars="200"/>
        <w:rPr>
          <w:rFonts w:hint="eastAsia"/>
          <w:color w:val="auto"/>
          <w:sz w:val="24"/>
          <w:lang w:val="en-US" w:eastAsia="zh-CN"/>
        </w:rPr>
      </w:pPr>
      <w:r>
        <w:rPr>
          <w:rFonts w:hint="eastAsia"/>
          <w:color w:val="auto"/>
          <w:sz w:val="24"/>
          <w:lang w:val="en-US" w:eastAsia="zh-CN"/>
        </w:rPr>
        <w:t>（1）参加英语四级统考通过者加0.2分，优秀者加0.4分；参加英语六级统考通过者加0.5分，优秀者加0.8分(四、六级考试425分为通过，四级550分以上为优秀，六级520分以上为优秀，以成绩单为准）。</w:t>
      </w:r>
    </w:p>
    <w:p>
      <w:pPr>
        <w:spacing w:line="540" w:lineRule="exact"/>
        <w:ind w:firstLine="480" w:firstLineChars="200"/>
        <w:rPr>
          <w:rFonts w:hint="eastAsia"/>
          <w:color w:val="auto"/>
          <w:sz w:val="24"/>
          <w:lang w:val="en-US" w:eastAsia="zh-CN"/>
        </w:rPr>
      </w:pPr>
      <w:r>
        <w:rPr>
          <w:rFonts w:hint="eastAsia"/>
          <w:color w:val="auto"/>
          <w:sz w:val="24"/>
          <w:lang w:val="en-US" w:eastAsia="zh-CN"/>
        </w:rPr>
        <w:t>（2）雅思6.0分、托福80分、GRE320分以上者加1分（以成绩单为准）。</w:t>
      </w:r>
    </w:p>
    <w:p>
      <w:pPr>
        <w:spacing w:line="540" w:lineRule="exact"/>
        <w:ind w:firstLine="480" w:firstLineChars="200"/>
        <w:rPr>
          <w:rFonts w:hint="eastAsia"/>
          <w:color w:val="auto"/>
          <w:sz w:val="24"/>
          <w:lang w:val="en-US" w:eastAsia="zh-CN"/>
        </w:rPr>
      </w:pPr>
      <w:r>
        <w:rPr>
          <w:rFonts w:hint="eastAsia"/>
          <w:color w:val="auto"/>
          <w:sz w:val="24"/>
          <w:lang w:val="en-US" w:eastAsia="zh-CN"/>
        </w:rPr>
        <w:t>（3）通过英语口语A、B、C级分别加0.6分、0.4分、0.2分（以成绩单或证书为准）。</w:t>
      </w:r>
    </w:p>
    <w:p>
      <w:pPr>
        <w:spacing w:line="540" w:lineRule="exact"/>
        <w:ind w:firstLine="480" w:firstLineChars="200"/>
        <w:rPr>
          <w:rFonts w:hint="eastAsia"/>
          <w:color w:val="auto"/>
          <w:sz w:val="24"/>
          <w:lang w:val="en-US" w:eastAsia="zh-CN"/>
        </w:rPr>
      </w:pPr>
      <w:r>
        <w:rPr>
          <w:rFonts w:hint="eastAsia"/>
          <w:color w:val="auto"/>
          <w:sz w:val="24"/>
          <w:lang w:val="en-US" w:eastAsia="zh-CN"/>
        </w:rPr>
        <w:t>（4）通过非计算机专业国家计算机等级考试二级、三级者加0.2分。</w:t>
      </w:r>
    </w:p>
    <w:p>
      <w:pPr>
        <w:spacing w:line="540" w:lineRule="exact"/>
        <w:ind w:firstLine="480" w:firstLineChars="200"/>
        <w:rPr>
          <w:rFonts w:hint="eastAsia"/>
          <w:color w:val="auto"/>
          <w:sz w:val="24"/>
          <w:lang w:val="en-US" w:eastAsia="zh-CN"/>
        </w:rPr>
      </w:pPr>
      <w:r>
        <w:rPr>
          <w:rFonts w:hint="eastAsia"/>
          <w:color w:val="auto"/>
          <w:sz w:val="24"/>
          <w:lang w:val="en-US" w:eastAsia="zh-CN"/>
        </w:rPr>
        <w:t>（5）通过其他国家级等级考试（如日语等级、营养师、会计证、心理咨询师等），获得证书者加0.2分。</w:t>
      </w:r>
    </w:p>
    <w:p>
      <w:pPr>
        <w:spacing w:line="540" w:lineRule="exact"/>
        <w:ind w:firstLine="480" w:firstLineChars="200"/>
        <w:rPr>
          <w:rFonts w:hint="eastAsia"/>
          <w:color w:val="auto"/>
          <w:sz w:val="24"/>
        </w:rPr>
      </w:pPr>
      <w:r>
        <w:rPr>
          <w:rFonts w:hint="eastAsia"/>
          <w:color w:val="auto"/>
          <w:sz w:val="24"/>
        </w:rPr>
        <w:t>（</w:t>
      </w:r>
      <w:r>
        <w:rPr>
          <w:rFonts w:hint="eastAsia"/>
          <w:color w:val="auto"/>
          <w:sz w:val="24"/>
          <w:lang w:val="en-US" w:eastAsia="zh-CN"/>
        </w:rPr>
        <w:t>6</w:t>
      </w:r>
      <w:r>
        <w:rPr>
          <w:rFonts w:hint="eastAsia"/>
          <w:color w:val="auto"/>
          <w:sz w:val="24"/>
        </w:rPr>
        <w:t>）在学校网站“新闻焦点”、“聚焦院处”、“学生天地”专栏发表文章者，每篇加0.2分。在学院网站“</w:t>
      </w:r>
      <w:r>
        <w:rPr>
          <w:rFonts w:hint="eastAsia"/>
          <w:color w:val="auto"/>
          <w:sz w:val="24"/>
          <w:lang w:eastAsia="zh-CN"/>
        </w:rPr>
        <w:t>学院动态</w:t>
      </w:r>
      <w:r>
        <w:rPr>
          <w:rFonts w:hint="eastAsia"/>
          <w:color w:val="auto"/>
          <w:sz w:val="24"/>
        </w:rPr>
        <w:t>”专栏发表文章者，每篇加0.1分</w:t>
      </w:r>
      <w:r>
        <w:rPr>
          <w:rFonts w:hint="eastAsia"/>
          <w:color w:val="auto"/>
          <w:sz w:val="24"/>
          <w:lang w:eastAsia="zh-CN"/>
        </w:rPr>
        <w:t>，</w:t>
      </w:r>
      <w:r>
        <w:rPr>
          <w:rFonts w:hint="eastAsia"/>
          <w:color w:val="auto"/>
          <w:sz w:val="24"/>
        </w:rPr>
        <w:t>“</w:t>
      </w:r>
      <w:r>
        <w:rPr>
          <w:rFonts w:hint="eastAsia"/>
          <w:color w:val="auto"/>
          <w:sz w:val="24"/>
          <w:lang w:eastAsia="zh-CN"/>
        </w:rPr>
        <w:t>学生天地</w:t>
      </w:r>
      <w:r>
        <w:rPr>
          <w:rFonts w:hint="eastAsia"/>
          <w:color w:val="auto"/>
          <w:sz w:val="24"/>
        </w:rPr>
        <w:t>”专栏发表文章者，每篇加0.</w:t>
      </w:r>
      <w:r>
        <w:rPr>
          <w:rFonts w:hint="eastAsia"/>
          <w:color w:val="auto"/>
          <w:sz w:val="24"/>
          <w:lang w:val="en-US" w:eastAsia="zh-CN"/>
        </w:rPr>
        <w:t>05</w:t>
      </w:r>
      <w:r>
        <w:rPr>
          <w:rFonts w:hint="eastAsia"/>
          <w:color w:val="auto"/>
          <w:sz w:val="24"/>
        </w:rPr>
        <w:t>分。在《军训简报》、《西北农林科技大学校报》发表文章者，每篇加0.1分。</w:t>
      </w:r>
    </w:p>
    <w:p>
      <w:pPr>
        <w:spacing w:line="540" w:lineRule="exact"/>
        <w:ind w:firstLine="480" w:firstLineChars="200"/>
        <w:rPr>
          <w:rFonts w:hint="eastAsia"/>
          <w:color w:val="auto"/>
          <w:sz w:val="24"/>
        </w:rPr>
      </w:pPr>
      <w:r>
        <w:rPr>
          <w:rFonts w:hint="eastAsia"/>
          <w:color w:val="auto"/>
          <w:sz w:val="24"/>
        </w:rPr>
        <w:t>（</w:t>
      </w:r>
      <w:r>
        <w:rPr>
          <w:rFonts w:hint="eastAsia"/>
          <w:color w:val="auto"/>
          <w:sz w:val="24"/>
          <w:lang w:val="en-US" w:eastAsia="zh-CN"/>
        </w:rPr>
        <w:t>7</w:t>
      </w:r>
      <w:r>
        <w:rPr>
          <w:rFonts w:hint="eastAsia"/>
          <w:color w:val="auto"/>
          <w:sz w:val="24"/>
        </w:rPr>
        <w:t>）在学院“</w:t>
      </w:r>
      <w:r>
        <w:rPr>
          <w:rFonts w:hint="eastAsia"/>
          <w:color w:val="auto"/>
          <w:sz w:val="24"/>
          <w:u w:val="none"/>
        </w:rPr>
        <w:t>西农</w:t>
      </w:r>
      <w:r>
        <w:rPr>
          <w:rFonts w:hint="eastAsia"/>
          <w:i w:val="0"/>
          <w:iCs w:val="0"/>
          <w:color w:val="auto"/>
          <w:sz w:val="24"/>
          <w:u w:val="none"/>
          <w:lang w:eastAsia="zh-CN"/>
        </w:rPr>
        <w:t>动医</w:t>
      </w:r>
      <w:r>
        <w:rPr>
          <w:rFonts w:hint="eastAsia"/>
          <w:color w:val="auto"/>
          <w:sz w:val="24"/>
        </w:rPr>
        <w:t>”微信公众号发表原创内容，第一周阅读量超过400者，每人每次加0.2分，至1分止。</w:t>
      </w:r>
    </w:p>
    <w:p>
      <w:pPr>
        <w:adjustRightInd w:val="0"/>
        <w:snapToGrid w:val="0"/>
        <w:spacing w:line="360" w:lineRule="auto"/>
        <w:ind w:left="0" w:leftChars="0" w:firstLine="0" w:firstLineChars="0"/>
        <w:rPr>
          <w:rFonts w:hint="eastAsia" w:ascii="仿宋_GB2312" w:hAnsi="宋体" w:eastAsia="仿宋_GB2312"/>
          <w:sz w:val="28"/>
          <w:szCs w:val="28"/>
          <w:lang w:val="en-US" w:eastAsia="zh-CN"/>
        </w:rPr>
      </w:pPr>
    </w:p>
    <w:p>
      <w:pPr>
        <w:adjustRightInd w:val="0"/>
        <w:snapToGrid w:val="0"/>
        <w:spacing w:line="360" w:lineRule="auto"/>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（二）课外科技创新能力（1分）</w:t>
      </w:r>
    </w:p>
    <w:p>
      <w:pPr>
        <w:spacing w:line="540" w:lineRule="exact"/>
        <w:ind w:left="0" w:leftChars="0" w:firstLine="480" w:firstLineChars="200"/>
        <w:rPr>
          <w:rFonts w:hint="eastAsia"/>
          <w:color w:val="auto"/>
          <w:sz w:val="24"/>
          <w:lang w:val="en-US" w:eastAsia="zh-CN"/>
        </w:rPr>
      </w:pPr>
      <w:r>
        <w:rPr>
          <w:rFonts w:hint="eastAsia"/>
          <w:color w:val="auto"/>
          <w:sz w:val="24"/>
          <w:lang w:val="en-US" w:eastAsia="zh-CN"/>
        </w:rPr>
        <w:t>（1）以第一作者发表的论文被SCI、ISTP、EI三大检索系统收录的加1分，被一级学报收录的加0.8分，被核心期刊收录的加0.7分，被一般性公开刊物收录的加0.6分；刊物类别由专业教师判定。第二作者按第一作者加分分值的80%加分，第三作者及以后按第一作者加分分值的50%加分（以论文及所发表的刊物为准）。</w:t>
      </w:r>
    </w:p>
    <w:p>
      <w:pPr>
        <w:spacing w:line="540" w:lineRule="exact"/>
        <w:ind w:firstLine="480" w:firstLineChars="200"/>
        <w:rPr>
          <w:rFonts w:hint="eastAsia"/>
          <w:color w:val="auto"/>
          <w:sz w:val="24"/>
          <w:lang w:val="en-US" w:eastAsia="zh-CN"/>
        </w:rPr>
      </w:pPr>
      <w:r>
        <w:rPr>
          <w:rFonts w:hint="eastAsia"/>
          <w:color w:val="auto"/>
          <w:sz w:val="24"/>
          <w:lang w:val="en-US" w:eastAsia="zh-CN"/>
        </w:rPr>
        <w:t>（2）在学术会议上发表或宣读学术论文加0.8分。</w:t>
      </w:r>
    </w:p>
    <w:p>
      <w:pPr>
        <w:spacing w:line="540" w:lineRule="exact"/>
        <w:ind w:firstLine="480" w:firstLineChars="200"/>
        <w:rPr>
          <w:rFonts w:hint="eastAsia"/>
          <w:color w:val="auto"/>
          <w:sz w:val="24"/>
          <w:lang w:val="en-US" w:eastAsia="zh-CN"/>
        </w:rPr>
      </w:pPr>
      <w:r>
        <w:rPr>
          <w:rFonts w:hint="eastAsia"/>
          <w:color w:val="auto"/>
          <w:sz w:val="24"/>
          <w:lang w:val="en-US" w:eastAsia="zh-CN"/>
        </w:rPr>
        <w:t>（3）获批国家发明专利者，项目发明人排序第一位加1分，第二位加0.8分，其他加0.6分。</w:t>
      </w:r>
    </w:p>
    <w:p>
      <w:pPr>
        <w:spacing w:line="540" w:lineRule="exact"/>
        <w:ind w:firstLine="480" w:firstLineChars="200"/>
        <w:rPr>
          <w:rFonts w:hint="eastAsia"/>
          <w:color w:val="auto"/>
          <w:sz w:val="24"/>
          <w:lang w:val="en-US" w:eastAsia="zh-CN"/>
        </w:rPr>
      </w:pPr>
      <w:r>
        <w:rPr>
          <w:rFonts w:hint="eastAsia"/>
          <w:color w:val="auto"/>
          <w:sz w:val="24"/>
          <w:lang w:val="en-US" w:eastAsia="zh-CN"/>
        </w:rPr>
        <w:t>（4）申请科技创新、大学生创新创业项目，获批国家级重点项目，该项目负责人加0.8分，成员加0.6分；获批省级重点项目或校级重点项目，该项目负责人加0.6分，成员加0.4分；获批校级一般项目，该项目负责人加0.4分，成员加0.2分，校重点科创项目、国家级重点项目结题优秀加0.2分。</w:t>
      </w:r>
    </w:p>
    <w:p>
      <w:pPr>
        <w:spacing w:line="540" w:lineRule="exact"/>
        <w:ind w:firstLine="480" w:firstLineChars="200"/>
        <w:rPr>
          <w:rFonts w:hint="eastAsia"/>
          <w:color w:val="auto"/>
          <w:sz w:val="24"/>
          <w:lang w:val="en-US" w:eastAsia="zh-CN"/>
        </w:rPr>
      </w:pPr>
      <w:r>
        <w:rPr>
          <w:rFonts w:hint="eastAsia"/>
          <w:color w:val="auto"/>
          <w:sz w:val="24"/>
          <w:lang w:val="en-US" w:eastAsia="zh-CN"/>
        </w:rPr>
        <w:t>（5）获得全国大学生课外学术科技作品竞赛、大学生创业计划竞赛和国家级学术科技竞赛特等奖、一等奖（金奖）、二等奖（银奖）、三等奖（铜奖）的，项目团队负责人分别加1分、0.9分、0.8分、0.7分。团队成员分别加0.9分、0.8分、0.7分、0.6分。</w:t>
      </w:r>
    </w:p>
    <w:p>
      <w:pPr>
        <w:spacing w:line="540" w:lineRule="exact"/>
        <w:ind w:firstLine="480" w:firstLineChars="200"/>
        <w:rPr>
          <w:rFonts w:hint="eastAsia"/>
          <w:color w:val="auto"/>
          <w:sz w:val="24"/>
          <w:lang w:val="en-US" w:eastAsia="zh-CN"/>
        </w:rPr>
      </w:pPr>
      <w:r>
        <w:rPr>
          <w:rFonts w:hint="eastAsia"/>
          <w:color w:val="auto"/>
          <w:sz w:val="24"/>
          <w:lang w:val="en-US" w:eastAsia="zh-CN"/>
        </w:rPr>
        <w:t>（6）获得省部级大学生课外学术科技作品竞赛、大学生创业计划竞赛和学术科技竞赛特等奖、一等奖（金奖）、二等奖（银奖）、三等奖（铜奖）的，项目团队负责人分别加0.9分、0.8分、0.7分、0.6分。团队成员分别加0.8分、0.7分、0.6分、0.5分。</w:t>
      </w:r>
    </w:p>
    <w:p>
      <w:pPr>
        <w:spacing w:line="540" w:lineRule="exact"/>
        <w:ind w:firstLine="480" w:firstLineChars="200"/>
        <w:rPr>
          <w:rFonts w:hint="eastAsia"/>
          <w:color w:val="auto"/>
          <w:sz w:val="24"/>
          <w:lang w:val="en-US" w:eastAsia="zh-CN"/>
        </w:rPr>
      </w:pPr>
      <w:r>
        <w:rPr>
          <w:rFonts w:hint="eastAsia"/>
          <w:color w:val="auto"/>
          <w:sz w:val="24"/>
          <w:lang w:val="en-US" w:eastAsia="zh-CN"/>
        </w:rPr>
        <w:t>（7）获得教务处或团委等校级职能部门牵头发起的校级各类学科竞赛特等奖、一等奖（金奖）、二等奖（银奖）、三等奖（铜奖）和优秀奖的，项目团队负责人分别加0.8分、0.7分、0.5分、0.4分、0.3分。团队成员递减0.1分。</w:t>
      </w:r>
    </w:p>
    <w:p>
      <w:pPr>
        <w:spacing w:line="540" w:lineRule="exact"/>
        <w:ind w:firstLine="480" w:firstLineChars="200"/>
        <w:rPr>
          <w:rFonts w:hint="eastAsia"/>
          <w:color w:val="auto"/>
          <w:sz w:val="24"/>
          <w:lang w:val="en-US" w:eastAsia="zh-CN"/>
        </w:rPr>
      </w:pPr>
      <w:r>
        <w:rPr>
          <w:rFonts w:hint="eastAsia"/>
          <w:color w:val="auto"/>
          <w:sz w:val="24"/>
          <w:lang w:val="en-US" w:eastAsia="zh-CN"/>
        </w:rPr>
        <w:t>（8）在国家级征文活动中获得一等奖、二等奖、三等奖者分别加1.0分、0.8分、0.6分；在省部级征文活动中获得一等奖、二等奖、三等奖者分别加0.8分、0.6分、0.4分；在校级征文活动中获得一等奖、二等奖、三等奖者分别加0.6分、0.4分、0.2分。</w:t>
      </w:r>
    </w:p>
    <w:p>
      <w:pPr>
        <w:spacing w:line="540" w:lineRule="exact"/>
        <w:ind w:firstLine="480" w:firstLineChars="200"/>
        <w:rPr>
          <w:rFonts w:hint="eastAsia"/>
          <w:color w:val="auto"/>
          <w:sz w:val="24"/>
          <w:lang w:val="en-US" w:eastAsia="zh-CN"/>
        </w:rPr>
      </w:pPr>
    </w:p>
    <w:p>
      <w:pPr>
        <w:spacing w:line="540" w:lineRule="exact"/>
        <w:ind w:left="0" w:leftChars="0" w:firstLine="0" w:firstLineChars="0"/>
        <w:rPr>
          <w:rFonts w:hint="eastAsia"/>
          <w:color w:val="auto"/>
          <w:sz w:val="24"/>
          <w:lang w:val="en-US" w:eastAsia="zh-CN"/>
        </w:rPr>
      </w:pPr>
    </w:p>
    <w:p>
      <w:pPr>
        <w:spacing w:line="540" w:lineRule="exact"/>
        <w:ind w:left="0" w:leftChars="0" w:firstLine="0" w:firstLineChars="0"/>
        <w:rPr>
          <w:rFonts w:hint="eastAsia"/>
          <w:color w:val="auto"/>
          <w:sz w:val="24"/>
          <w:lang w:val="en-US" w:eastAsia="zh-CN"/>
        </w:rPr>
      </w:pPr>
    </w:p>
    <w:p>
      <w:pPr>
        <w:spacing w:line="540" w:lineRule="exact"/>
        <w:ind w:left="0" w:leftChars="0" w:firstLine="0" w:firstLineChars="0"/>
        <w:rPr>
          <w:rFonts w:hint="eastAsia"/>
          <w:color w:val="auto"/>
          <w:sz w:val="24"/>
          <w:lang w:val="en-US" w:eastAsia="zh-CN"/>
        </w:rPr>
      </w:pPr>
    </w:p>
    <w:p>
      <w:pPr>
        <w:spacing w:line="540" w:lineRule="exact"/>
        <w:ind w:left="0" w:leftChars="0" w:firstLine="0" w:firstLineChars="0"/>
        <w:rPr>
          <w:rFonts w:hint="eastAsia"/>
          <w:color w:val="auto"/>
          <w:sz w:val="24"/>
          <w:lang w:val="en-US" w:eastAsia="zh-CN"/>
        </w:rPr>
      </w:pPr>
    </w:p>
    <w:p>
      <w:pPr>
        <w:spacing w:line="540" w:lineRule="exact"/>
        <w:ind w:left="0" w:leftChars="0" w:firstLine="0" w:firstLineChars="0"/>
        <w:rPr>
          <w:rFonts w:hint="eastAsia"/>
          <w:color w:val="auto"/>
          <w:sz w:val="24"/>
          <w:lang w:val="en-US" w:eastAsia="zh-CN"/>
        </w:rPr>
      </w:pPr>
    </w:p>
    <w:p>
      <w:pPr>
        <w:spacing w:line="540" w:lineRule="exact"/>
        <w:ind w:left="0" w:leftChars="0" w:firstLine="0" w:firstLineChars="0"/>
        <w:rPr>
          <w:rFonts w:hint="eastAsia"/>
          <w:color w:val="auto"/>
          <w:sz w:val="24"/>
          <w:lang w:val="en-US" w:eastAsia="zh-CN"/>
        </w:rPr>
      </w:pPr>
    </w:p>
    <w:p>
      <w:pPr>
        <w:spacing w:line="540" w:lineRule="exact"/>
        <w:ind w:left="0" w:leftChars="0" w:firstLine="0" w:firstLineChars="0"/>
        <w:rPr>
          <w:rFonts w:hint="eastAsia"/>
          <w:color w:val="auto"/>
          <w:sz w:val="24"/>
          <w:lang w:val="en-US" w:eastAsia="zh-CN"/>
        </w:rPr>
      </w:pPr>
    </w:p>
    <w:p>
      <w:pPr>
        <w:spacing w:line="540" w:lineRule="exact"/>
        <w:ind w:left="0" w:leftChars="0" w:firstLine="0" w:firstLineChars="0"/>
        <w:rPr>
          <w:rFonts w:hint="eastAsia"/>
          <w:color w:val="auto"/>
          <w:sz w:val="24"/>
          <w:lang w:val="en-US" w:eastAsia="zh-CN"/>
        </w:rPr>
      </w:pPr>
    </w:p>
    <w:p>
      <w:pPr>
        <w:spacing w:line="540" w:lineRule="exact"/>
        <w:ind w:left="0" w:leftChars="0" w:firstLine="0" w:firstLineChars="0"/>
        <w:rPr>
          <w:rFonts w:hint="eastAsia"/>
          <w:color w:val="auto"/>
          <w:sz w:val="24"/>
          <w:lang w:val="en-US" w:eastAsia="zh-CN"/>
        </w:rPr>
      </w:pPr>
    </w:p>
    <w:p>
      <w:pPr>
        <w:spacing w:line="540" w:lineRule="exact"/>
        <w:ind w:left="0" w:leftChars="0" w:firstLine="0" w:firstLineChars="0"/>
        <w:rPr>
          <w:rFonts w:hint="eastAsia"/>
          <w:color w:val="auto"/>
          <w:sz w:val="24"/>
          <w:lang w:val="en-US" w:eastAsia="zh-CN"/>
        </w:rPr>
      </w:pPr>
    </w:p>
    <w:p>
      <w:pPr>
        <w:spacing w:line="540" w:lineRule="exact"/>
        <w:ind w:left="0" w:leftChars="0" w:firstLine="0" w:firstLineChars="0"/>
        <w:rPr>
          <w:rFonts w:hint="eastAsia"/>
          <w:color w:val="auto"/>
          <w:sz w:val="24"/>
          <w:lang w:val="en-US" w:eastAsia="zh-CN"/>
        </w:rPr>
      </w:pPr>
    </w:p>
    <w:p>
      <w:pPr>
        <w:spacing w:line="540" w:lineRule="exact"/>
        <w:ind w:left="0" w:leftChars="0" w:firstLine="0" w:firstLineChars="0"/>
        <w:rPr>
          <w:rFonts w:hint="eastAsia"/>
          <w:color w:val="auto"/>
          <w:sz w:val="24"/>
          <w:lang w:val="en-US" w:eastAsia="zh-CN"/>
        </w:rPr>
      </w:pPr>
    </w:p>
    <w:p>
      <w:pPr>
        <w:spacing w:line="540" w:lineRule="exact"/>
        <w:ind w:left="0" w:leftChars="0" w:firstLine="0" w:firstLineChars="0"/>
        <w:rPr>
          <w:rFonts w:hint="eastAsia"/>
          <w:color w:val="auto"/>
          <w:sz w:val="24"/>
          <w:lang w:val="en-US" w:eastAsia="zh-CN"/>
        </w:rPr>
      </w:pPr>
    </w:p>
    <w:p>
      <w:pPr>
        <w:spacing w:line="540" w:lineRule="exact"/>
        <w:ind w:left="0" w:leftChars="0" w:firstLine="0" w:firstLineChars="0"/>
        <w:rPr>
          <w:rFonts w:hint="eastAsia"/>
          <w:color w:val="auto"/>
          <w:sz w:val="24"/>
          <w:lang w:val="en-US" w:eastAsia="zh-CN"/>
        </w:rPr>
      </w:pPr>
    </w:p>
    <w:p>
      <w:pPr>
        <w:spacing w:line="540" w:lineRule="exact"/>
        <w:ind w:left="0" w:leftChars="0" w:firstLine="0" w:firstLineChars="0"/>
        <w:rPr>
          <w:rFonts w:hint="eastAsia"/>
          <w:color w:val="auto"/>
          <w:sz w:val="24"/>
          <w:lang w:val="en-US" w:eastAsia="zh-CN"/>
        </w:rPr>
      </w:pPr>
    </w:p>
    <w:p>
      <w:pPr>
        <w:spacing w:line="540" w:lineRule="exact"/>
        <w:ind w:left="0" w:leftChars="0" w:firstLine="0" w:firstLineChars="0"/>
        <w:rPr>
          <w:rFonts w:hint="eastAsia"/>
          <w:color w:val="auto"/>
          <w:sz w:val="24"/>
          <w:lang w:val="en-US" w:eastAsia="zh-CN"/>
        </w:rPr>
      </w:pPr>
    </w:p>
    <w:p>
      <w:pPr>
        <w:spacing w:line="540" w:lineRule="exact"/>
        <w:ind w:left="0" w:leftChars="0" w:firstLine="0" w:firstLineChars="0"/>
        <w:rPr>
          <w:rFonts w:hint="eastAsia"/>
          <w:color w:val="auto"/>
          <w:sz w:val="24"/>
          <w:lang w:val="en-US" w:eastAsia="zh-CN"/>
        </w:rPr>
      </w:pPr>
    </w:p>
    <w:p>
      <w:pPr>
        <w:spacing w:line="540" w:lineRule="exact"/>
        <w:ind w:left="0" w:leftChars="0" w:firstLine="0" w:firstLineChars="0"/>
        <w:rPr>
          <w:rFonts w:hint="eastAsia"/>
          <w:color w:val="auto"/>
          <w:sz w:val="24"/>
          <w:lang w:val="en-US" w:eastAsia="zh-CN"/>
        </w:rPr>
      </w:pPr>
    </w:p>
    <w:p>
      <w:pPr>
        <w:spacing w:line="540" w:lineRule="exact"/>
        <w:ind w:left="0" w:leftChars="0" w:firstLine="0" w:firstLineChars="0"/>
        <w:rPr>
          <w:rFonts w:hint="eastAsia"/>
          <w:color w:val="auto"/>
          <w:sz w:val="24"/>
          <w:lang w:val="en-US" w:eastAsia="zh-CN"/>
        </w:rPr>
      </w:pPr>
    </w:p>
    <w:p>
      <w:pPr>
        <w:spacing w:line="540" w:lineRule="exact"/>
        <w:ind w:left="0" w:leftChars="0" w:firstLine="0" w:firstLineChars="0"/>
        <w:rPr>
          <w:rFonts w:hint="eastAsia"/>
          <w:color w:val="auto"/>
          <w:sz w:val="24"/>
          <w:lang w:val="en-US" w:eastAsia="zh-CN"/>
        </w:rPr>
      </w:pPr>
    </w:p>
    <w:p>
      <w:pPr>
        <w:spacing w:line="540" w:lineRule="exact"/>
        <w:ind w:left="0" w:leftChars="0" w:firstLine="0" w:firstLineChars="0"/>
        <w:rPr>
          <w:rFonts w:hint="eastAsia"/>
          <w:color w:val="auto"/>
          <w:sz w:val="24"/>
          <w:lang w:val="en-US" w:eastAsia="zh-CN"/>
        </w:rPr>
      </w:pPr>
    </w:p>
    <w:p>
      <w:pPr>
        <w:spacing w:line="540" w:lineRule="exact"/>
        <w:ind w:left="0" w:leftChars="0" w:firstLine="0" w:firstLineChars="0"/>
        <w:rPr>
          <w:rFonts w:hint="eastAsia"/>
          <w:color w:val="auto"/>
          <w:sz w:val="24"/>
          <w:lang w:val="en-US" w:eastAsia="zh-CN"/>
        </w:rPr>
      </w:pPr>
    </w:p>
    <w:p>
      <w:pPr>
        <w:spacing w:line="540" w:lineRule="exact"/>
        <w:ind w:firstLine="461"/>
        <w:jc w:val="center"/>
        <w:rPr>
          <w:rFonts w:hint="eastAsia" w:ascii="楷体" w:hAnsi="楷体" w:eastAsia="楷体" w:cs="楷体"/>
        </w:rPr>
      </w:pPr>
      <w:r>
        <w:rPr>
          <w:rFonts w:hint="eastAsia" w:ascii="楷体" w:hAnsi="楷体" w:eastAsia="楷体" w:cs="楷体"/>
        </w:rPr>
        <w:t>（三）文体</w:t>
      </w:r>
    </w:p>
    <w:p>
      <w:pPr>
        <w:spacing w:line="540" w:lineRule="exact"/>
        <w:ind w:firstLine="640" w:firstLineChars="200"/>
        <w:rPr>
          <w:rFonts w:hint="eastAsia"/>
        </w:rPr>
      </w:pPr>
      <w:r>
        <w:rPr>
          <w:rFonts w:hint="eastAsia"/>
        </w:rPr>
        <w:t>文体主要考核学生的</w:t>
      </w:r>
      <w:r>
        <w:rPr>
          <w:rFonts w:hint="eastAsia"/>
          <w:lang w:eastAsia="zh-CN"/>
        </w:rPr>
        <w:t>早操</w:t>
      </w:r>
      <w:r>
        <w:rPr>
          <w:rFonts w:hint="eastAsia"/>
        </w:rPr>
        <w:t>、身体素质及参加文体</w:t>
      </w:r>
      <w:r>
        <w:rPr>
          <w:rFonts w:hint="eastAsia"/>
          <w:lang w:eastAsia="zh-CN"/>
        </w:rPr>
        <w:t>态度及能力</w:t>
      </w:r>
      <w:r>
        <w:rPr>
          <w:rFonts w:hint="eastAsia"/>
        </w:rPr>
        <w:t>等方面内容。</w:t>
      </w:r>
    </w:p>
    <w:p>
      <w:pPr>
        <w:spacing w:line="540" w:lineRule="exact"/>
        <w:ind w:firstLine="643" w:firstLineChars="200"/>
        <w:rPr>
          <w:rFonts w:hint="eastAsia"/>
          <w:b/>
          <w:bCs/>
          <w:color w:val="auto"/>
          <w:sz w:val="24"/>
          <w:lang w:val="en-US" w:eastAsia="zh-CN"/>
        </w:rPr>
      </w:pPr>
      <w:r>
        <w:rPr>
          <w:rFonts w:hint="eastAsia"/>
          <w:b/>
          <w:bCs/>
          <w:lang w:eastAsia="zh-CN"/>
        </w:rPr>
        <w:t>一、</w:t>
      </w:r>
      <w:r>
        <w:rPr>
          <w:rFonts w:hint="eastAsia"/>
          <w:b/>
          <w:bCs/>
        </w:rPr>
        <w:t>早操（2分）</w:t>
      </w:r>
    </w:p>
    <w:p>
      <w:pPr>
        <w:spacing w:line="540" w:lineRule="exact"/>
        <w:ind w:left="0" w:leftChars="0" w:firstLine="480" w:firstLineChars="200"/>
        <w:rPr>
          <w:rFonts w:hint="eastAsia"/>
          <w:color w:val="auto"/>
          <w:sz w:val="24"/>
          <w:lang w:val="en-US" w:eastAsia="zh-CN"/>
        </w:rPr>
      </w:pPr>
      <w:r>
        <w:rPr>
          <w:rFonts w:hint="eastAsia"/>
          <w:color w:val="auto"/>
          <w:sz w:val="24"/>
          <w:lang w:val="en-US" w:eastAsia="zh-CN"/>
        </w:rPr>
        <w:t>每学期1分，共计2分，根据学生实际出勤率计算。出勤率=（学年实盖章数/学年应盖章数）×100%。早操成绩=2×出勤率。学生出勤率以学院每学期末统计、反馈并公示的数据为准。</w:t>
      </w:r>
    </w:p>
    <w:p>
      <w:pPr>
        <w:spacing w:line="540" w:lineRule="exact"/>
        <w:ind w:left="0" w:leftChars="0" w:firstLine="643" w:firstLineChars="200"/>
        <w:rPr>
          <w:b/>
          <w:bCs/>
        </w:rPr>
      </w:pPr>
      <w:r>
        <w:rPr>
          <w:rFonts w:hint="eastAsia"/>
          <w:b/>
          <w:bCs/>
        </w:rPr>
        <w:t>二</w:t>
      </w:r>
      <w:r>
        <w:rPr>
          <w:rFonts w:hint="eastAsia"/>
          <w:b/>
          <w:bCs/>
          <w:lang w:eastAsia="zh-CN"/>
        </w:rPr>
        <w:t>、身体</w:t>
      </w:r>
      <w:r>
        <w:rPr>
          <w:rFonts w:hint="eastAsia"/>
          <w:b/>
          <w:bCs/>
        </w:rPr>
        <w:t>素质（</w:t>
      </w:r>
      <w:r>
        <w:rPr>
          <w:rFonts w:hint="eastAsia"/>
          <w:b/>
          <w:bCs/>
          <w:lang w:val="en-US" w:eastAsia="zh-CN"/>
        </w:rPr>
        <w:t>4</w:t>
      </w:r>
      <w:r>
        <w:rPr>
          <w:rFonts w:hint="eastAsia"/>
          <w:b/>
          <w:bCs/>
        </w:rPr>
        <w:t>分）</w:t>
      </w:r>
    </w:p>
    <w:p>
      <w:pPr>
        <w:spacing w:line="540" w:lineRule="exact"/>
        <w:ind w:firstLine="480" w:firstLineChars="200"/>
        <w:rPr>
          <w:rFonts w:hint="eastAsia"/>
          <w:color w:val="auto"/>
          <w:sz w:val="24"/>
          <w:lang w:val="en-US" w:eastAsia="zh-CN"/>
        </w:rPr>
      </w:pPr>
      <w:r>
        <w:rPr>
          <w:rFonts w:hint="eastAsia"/>
          <w:color w:val="auto"/>
          <w:sz w:val="24"/>
          <w:lang w:val="en-US" w:eastAsia="zh-CN"/>
        </w:rPr>
        <w:t>身体素质满分4分，按照体能测试达标情况给予相应加分（优秀、良好、及格、不及格分别计4.0、3.8、3.6、3.4分）达标情况按照体育部网站公布数据为准。免修体育课或者免体测者，按3.6分计入。</w:t>
      </w:r>
    </w:p>
    <w:p>
      <w:pPr>
        <w:numPr>
          <w:ilvl w:val="0"/>
          <w:numId w:val="0"/>
        </w:numPr>
        <w:spacing w:line="540" w:lineRule="exact"/>
        <w:ind w:firstLine="643" w:firstLineChars="200"/>
        <w:rPr>
          <w:rFonts w:hint="eastAsia"/>
          <w:b/>
          <w:bCs/>
          <w:lang w:val="en-US" w:eastAsia="zh-CN"/>
        </w:rPr>
      </w:pPr>
      <w:r>
        <w:rPr>
          <w:rFonts w:hint="eastAsia"/>
          <w:b/>
          <w:bCs/>
          <w:lang w:eastAsia="zh-CN"/>
        </w:rPr>
        <w:t>三、文体综合素质</w:t>
      </w:r>
      <w:r>
        <w:rPr>
          <w:rFonts w:hint="eastAsia"/>
          <w:b/>
          <w:bCs/>
        </w:rPr>
        <w:t>（</w:t>
      </w:r>
      <w:r>
        <w:rPr>
          <w:rFonts w:hint="eastAsia"/>
          <w:b/>
          <w:bCs/>
          <w:lang w:val="en-US" w:eastAsia="zh-CN"/>
        </w:rPr>
        <w:t>2</w:t>
      </w:r>
      <w:r>
        <w:rPr>
          <w:rFonts w:hint="eastAsia"/>
          <w:b/>
          <w:bCs/>
        </w:rPr>
        <w:t>分）</w:t>
      </w:r>
    </w:p>
    <w:p>
      <w:pPr>
        <w:numPr>
          <w:ilvl w:val="0"/>
          <w:numId w:val="0"/>
        </w:numPr>
        <w:spacing w:line="540" w:lineRule="exact"/>
        <w:ind w:firstLine="320" w:firstLineChars="100"/>
        <w:rPr>
          <w:rFonts w:hint="eastAsia"/>
          <w:lang w:val="en-US" w:eastAsia="zh-CN"/>
        </w:rPr>
      </w:pPr>
      <w:r>
        <w:rPr>
          <w:rFonts w:hint="eastAsia"/>
          <w:lang w:val="en-US" w:eastAsia="zh-CN"/>
        </w:rPr>
        <w:t>（一）文体态度（1分）</w:t>
      </w:r>
    </w:p>
    <w:p>
      <w:pPr>
        <w:spacing w:line="540" w:lineRule="exact"/>
        <w:ind w:firstLine="480" w:firstLineChars="200"/>
        <w:rPr>
          <w:rFonts w:hint="eastAsia"/>
          <w:color w:val="auto"/>
          <w:sz w:val="24"/>
        </w:rPr>
      </w:pPr>
      <w:r>
        <w:rPr>
          <w:rFonts w:hint="eastAsia"/>
          <w:color w:val="auto"/>
          <w:sz w:val="24"/>
        </w:rPr>
        <w:t>（1）参加省级大型文体活动，参演、参赛者每人每次加0.</w:t>
      </w:r>
      <w:r>
        <w:rPr>
          <w:rFonts w:hint="eastAsia"/>
          <w:color w:val="auto"/>
          <w:sz w:val="24"/>
          <w:lang w:val="en-US" w:eastAsia="zh-CN"/>
        </w:rPr>
        <w:t>4</w:t>
      </w:r>
      <w:r>
        <w:rPr>
          <w:rFonts w:hint="eastAsia"/>
          <w:color w:val="auto"/>
          <w:sz w:val="24"/>
        </w:rPr>
        <w:t>分。</w:t>
      </w:r>
    </w:p>
    <w:p>
      <w:pPr>
        <w:spacing w:line="540" w:lineRule="exact"/>
        <w:ind w:firstLine="480" w:firstLineChars="200"/>
        <w:rPr>
          <w:color w:val="auto"/>
          <w:sz w:val="24"/>
        </w:rPr>
      </w:pPr>
      <w:r>
        <w:rPr>
          <w:rFonts w:hint="eastAsia"/>
          <w:color w:val="auto"/>
          <w:sz w:val="24"/>
        </w:rPr>
        <w:t>（2）参加舞蹈大赛、腰鼓大赛、话剧比赛、合唱比赛等校级大型文艺活动，参演、参训者每人每次加0.3分。</w:t>
      </w:r>
    </w:p>
    <w:p>
      <w:pPr>
        <w:spacing w:line="540" w:lineRule="exact"/>
        <w:ind w:firstLine="480" w:firstLineChars="200"/>
        <w:rPr>
          <w:color w:val="auto"/>
          <w:sz w:val="24"/>
        </w:rPr>
      </w:pPr>
      <w:r>
        <w:rPr>
          <w:rFonts w:hint="eastAsia"/>
          <w:color w:val="auto"/>
          <w:sz w:val="24"/>
        </w:rPr>
        <w:t>（3）各体育常设队全年组织60次训练以上，参训者每人加0.5分；</w:t>
      </w:r>
    </w:p>
    <w:p>
      <w:pPr>
        <w:spacing w:line="540" w:lineRule="exact"/>
        <w:ind w:firstLine="480" w:firstLineChars="200"/>
        <w:rPr>
          <w:color w:val="auto"/>
          <w:sz w:val="24"/>
        </w:rPr>
      </w:pPr>
      <w:r>
        <w:rPr>
          <w:rFonts w:hint="eastAsia"/>
          <w:color w:val="auto"/>
          <w:sz w:val="24"/>
        </w:rPr>
        <w:t>（4）参加校运动会趣味项目训练者加0.3分。</w:t>
      </w:r>
    </w:p>
    <w:p>
      <w:pPr>
        <w:spacing w:line="540" w:lineRule="exact"/>
        <w:ind w:firstLine="480" w:firstLineChars="200"/>
        <w:rPr>
          <w:rFonts w:hint="eastAsia"/>
          <w:color w:val="auto"/>
          <w:sz w:val="24"/>
        </w:rPr>
      </w:pPr>
      <w:r>
        <w:rPr>
          <w:rFonts w:hint="eastAsia"/>
          <w:color w:val="auto"/>
          <w:sz w:val="24"/>
        </w:rPr>
        <w:t>（5）春训、冬训志愿者在备战服务期间出勤率达80%以上加0.5分，其余不加分。</w:t>
      </w:r>
    </w:p>
    <w:p>
      <w:pPr>
        <w:spacing w:line="540" w:lineRule="exact"/>
        <w:ind w:left="0" w:leftChars="0" w:firstLine="320" w:firstLineChars="100"/>
        <w:rPr>
          <w:rFonts w:hint="eastAsia"/>
          <w:lang w:val="en-US" w:eastAsia="zh-CN"/>
        </w:rPr>
      </w:pPr>
      <w:r>
        <w:rPr>
          <w:rFonts w:hint="eastAsia"/>
          <w:lang w:val="en-US" w:eastAsia="zh-CN"/>
        </w:rPr>
        <w:t>（二）文体能力（1分）</w:t>
      </w:r>
    </w:p>
    <w:p>
      <w:pPr>
        <w:spacing w:line="540" w:lineRule="exact"/>
        <w:ind w:firstLine="480" w:firstLineChars="200"/>
        <w:rPr>
          <w:rFonts w:hint="eastAsia"/>
          <w:color w:val="auto"/>
          <w:sz w:val="24"/>
          <w:lang w:val="en-US" w:eastAsia="zh-CN"/>
        </w:rPr>
      </w:pPr>
      <w:r>
        <w:rPr>
          <w:rFonts w:hint="eastAsia"/>
          <w:color w:val="auto"/>
          <w:sz w:val="24"/>
          <w:lang w:val="en-US" w:eastAsia="zh-CN"/>
        </w:rPr>
        <w:t>（1）参加校级文艺竞赛，个人或团队获得一等奖、二等奖、三等奖、优秀奖者，每人分别加1.0分、0.8分、0.6分、0.4分。</w:t>
      </w:r>
    </w:p>
    <w:p>
      <w:pPr>
        <w:spacing w:line="540" w:lineRule="exact"/>
        <w:ind w:firstLine="480" w:firstLineChars="200"/>
        <w:rPr>
          <w:rFonts w:hint="eastAsia"/>
          <w:color w:val="FF0000"/>
          <w:sz w:val="24"/>
          <w:lang w:val="en-US" w:eastAsia="zh-CN"/>
        </w:rPr>
      </w:pPr>
      <w:r>
        <w:rPr>
          <w:rFonts w:hint="eastAsia"/>
          <w:color w:val="auto"/>
          <w:sz w:val="24"/>
          <w:lang w:val="en-US" w:eastAsia="zh-CN"/>
        </w:rPr>
        <w:t>（2）在“含章杯”、“英才杯”等校级辩论比赛中，辩论队选手代表学院获得第一名加1分，第二名加0.9分，第三名加0.8分，第四名0.7分，第五至八名加0.4分。</w:t>
      </w:r>
    </w:p>
    <w:p>
      <w:pPr>
        <w:spacing w:line="540" w:lineRule="exact"/>
        <w:ind w:firstLine="480" w:firstLineChars="200"/>
        <w:rPr>
          <w:rFonts w:hint="eastAsia"/>
          <w:color w:val="auto"/>
          <w:sz w:val="24"/>
          <w:lang w:val="en-US" w:eastAsia="zh-CN"/>
        </w:rPr>
      </w:pPr>
      <w:r>
        <w:rPr>
          <w:rFonts w:hint="eastAsia"/>
          <w:color w:val="auto"/>
          <w:sz w:val="24"/>
          <w:lang w:val="en-US" w:eastAsia="zh-CN"/>
        </w:rPr>
        <w:t>（3）参加大学生春季运动会等校级及以上各类体育赛事（大学生冬季长跑对抗赛、大学生春季运动会趣味项目除外），运动员代表学院或学校在比赛中获得第一名加1分，第二名加0.9分，第三名加0.8分，依次递减0.1分，至第八名加0.3分止。</w:t>
      </w:r>
    </w:p>
    <w:p>
      <w:pPr>
        <w:spacing w:line="540" w:lineRule="exact"/>
        <w:ind w:firstLine="480" w:firstLineChars="200"/>
        <w:rPr>
          <w:rFonts w:hint="eastAsia"/>
          <w:color w:val="auto"/>
          <w:sz w:val="24"/>
          <w:lang w:val="en-US" w:eastAsia="zh-CN"/>
        </w:rPr>
      </w:pPr>
      <w:r>
        <w:rPr>
          <w:rFonts w:hint="eastAsia"/>
          <w:color w:val="auto"/>
          <w:sz w:val="24"/>
          <w:lang w:val="en-US" w:eastAsia="zh-CN"/>
        </w:rPr>
        <w:t>（4）参加大学生冬季长跑对抗赛，运动员代表学院在比赛中获得第一至五名加1分，第六至十名加0.8分，第十一至十五名加0.7分，第十六至二十名加0.6，第二十一至三十名加0.5分，三十一名至四十名加0.4分，四十一名至五十名加0.3分。</w:t>
      </w:r>
    </w:p>
    <w:p>
      <w:pPr>
        <w:spacing w:line="540" w:lineRule="exact"/>
        <w:ind w:firstLine="480" w:firstLineChars="200"/>
        <w:rPr>
          <w:rFonts w:hint="eastAsia"/>
          <w:color w:val="auto"/>
          <w:sz w:val="24"/>
          <w:lang w:val="en-US" w:eastAsia="zh-CN"/>
        </w:rPr>
      </w:pPr>
      <w:r>
        <w:rPr>
          <w:rFonts w:hint="eastAsia"/>
          <w:color w:val="auto"/>
          <w:sz w:val="24"/>
          <w:lang w:val="en-US" w:eastAsia="zh-CN"/>
        </w:rPr>
        <w:t>（5）参加校田径运动会趣味项目，运动员代表学院或学校在比赛中获得第一名加0.8分，第二名加0.7分，第三名加0.6分，依次递减0.1分，至第八名加0.1分止.</w:t>
      </w:r>
    </w:p>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方正小标宋简体">
    <w:panose1 w:val="03000509000000000000"/>
    <w:charset w:val="86"/>
    <w:family w:val="script"/>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32"/>
      </w:rPr>
    </w:pPr>
    <w:r>
      <w:rPr>
        <w:sz w:val="32"/>
      </w:rPr>
      <w:fldChar w:fldCharType="begin"/>
    </w:r>
    <w:r>
      <w:rPr>
        <w:sz w:val="32"/>
      </w:rPr>
      <w:instrText xml:space="preserve">PAGE   \* MERGEFORMAT</w:instrText>
    </w:r>
    <w:r>
      <w:rPr>
        <w:sz w:val="32"/>
      </w:rPr>
      <w:fldChar w:fldCharType="separate"/>
    </w:r>
    <w:r>
      <w:rPr>
        <w:sz w:val="32"/>
        <w:lang w:val="zh-CN"/>
      </w:rPr>
      <w:t>4</w:t>
    </w:r>
    <w:r>
      <w:rPr>
        <w:sz w:val="3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14"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93C"/>
    <w:multiLevelType w:val="multilevel"/>
    <w:tmpl w:val="020D593C"/>
    <w:lvl w:ilvl="0" w:tentative="0">
      <w:start w:val="1"/>
      <w:numFmt w:val="chineseCountingThousand"/>
      <w:pStyle w:val="2"/>
      <w:suff w:val="space"/>
      <w:lvlText w:val="第%1条"/>
      <w:lvlJc w:val="left"/>
      <w:pPr>
        <w:ind w:left="2831" w:hanging="420"/>
      </w:pPr>
      <w:rPr>
        <w:rFonts w:hint="eastAsia" w:ascii="仿宋_GB2312" w:eastAsia="仿宋_GB2312"/>
        <w:b/>
      </w:rPr>
    </w:lvl>
    <w:lvl w:ilvl="1" w:tentative="0">
      <w:start w:val="1"/>
      <w:numFmt w:val="lowerLetter"/>
      <w:lvlText w:val="%2)"/>
      <w:lvlJc w:val="left"/>
      <w:pPr>
        <w:ind w:left="1454" w:hanging="420"/>
      </w:pPr>
    </w:lvl>
    <w:lvl w:ilvl="2" w:tentative="0">
      <w:start w:val="1"/>
      <w:numFmt w:val="lowerRoman"/>
      <w:lvlText w:val="%3."/>
      <w:lvlJc w:val="right"/>
      <w:pPr>
        <w:ind w:left="1874" w:hanging="420"/>
      </w:pPr>
    </w:lvl>
    <w:lvl w:ilvl="3" w:tentative="0">
      <w:start w:val="1"/>
      <w:numFmt w:val="decimal"/>
      <w:lvlText w:val="%4."/>
      <w:lvlJc w:val="left"/>
      <w:pPr>
        <w:ind w:left="2294" w:hanging="420"/>
      </w:pPr>
    </w:lvl>
    <w:lvl w:ilvl="4" w:tentative="0">
      <w:start w:val="1"/>
      <w:numFmt w:val="lowerLetter"/>
      <w:lvlText w:val="%5)"/>
      <w:lvlJc w:val="left"/>
      <w:pPr>
        <w:ind w:left="2714" w:hanging="420"/>
      </w:pPr>
    </w:lvl>
    <w:lvl w:ilvl="5" w:tentative="0">
      <w:start w:val="1"/>
      <w:numFmt w:val="lowerRoman"/>
      <w:lvlText w:val="%6."/>
      <w:lvlJc w:val="right"/>
      <w:pPr>
        <w:ind w:left="3134" w:hanging="420"/>
      </w:pPr>
    </w:lvl>
    <w:lvl w:ilvl="6" w:tentative="0">
      <w:start w:val="1"/>
      <w:numFmt w:val="decimal"/>
      <w:lvlText w:val="%7."/>
      <w:lvlJc w:val="left"/>
      <w:pPr>
        <w:ind w:left="3554" w:hanging="420"/>
      </w:pPr>
    </w:lvl>
    <w:lvl w:ilvl="7" w:tentative="0">
      <w:start w:val="1"/>
      <w:numFmt w:val="lowerLetter"/>
      <w:lvlText w:val="%8)"/>
      <w:lvlJc w:val="left"/>
      <w:pPr>
        <w:ind w:left="3974" w:hanging="420"/>
      </w:pPr>
    </w:lvl>
    <w:lvl w:ilvl="8" w:tentative="0">
      <w:start w:val="1"/>
      <w:numFmt w:val="lowerRoman"/>
      <w:lvlText w:val="%9."/>
      <w:lvlJc w:val="right"/>
      <w:pPr>
        <w:ind w:left="439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56910"/>
    <w:rsid w:val="00FB6EE5"/>
    <w:rsid w:val="12C766B4"/>
    <w:rsid w:val="1EC342F4"/>
    <w:rsid w:val="1F0E7842"/>
    <w:rsid w:val="25D5162D"/>
    <w:rsid w:val="33056910"/>
    <w:rsid w:val="363348D2"/>
    <w:rsid w:val="404752F1"/>
    <w:rsid w:val="43B111B7"/>
    <w:rsid w:val="4FE47D2E"/>
    <w:rsid w:val="53510361"/>
    <w:rsid w:val="5A74793E"/>
    <w:rsid w:val="62722473"/>
    <w:rsid w:val="6A7D78BB"/>
    <w:rsid w:val="6CAA4543"/>
    <w:rsid w:val="72F8353E"/>
    <w:rsid w:val="74082630"/>
    <w:rsid w:val="77AC58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614" w:firstLineChars="192"/>
    </w:pPr>
    <w:rPr>
      <w:rFonts w:ascii="仿宋_GB2312" w:hAnsi="仿宋_GB2312" w:eastAsia="仿宋_GB2312" w:cs="仿宋_GB2312"/>
      <w:kern w:val="2"/>
      <w:sz w:val="32"/>
      <w:szCs w:val="32"/>
      <w:lang w:val="en-US" w:eastAsia="zh-CN" w:bidi="ar-SA"/>
    </w:rPr>
  </w:style>
  <w:style w:type="paragraph" w:styleId="2">
    <w:name w:val="heading 1"/>
    <w:basedOn w:val="3"/>
    <w:next w:val="1"/>
    <w:qFormat/>
    <w:uiPriority w:val="0"/>
    <w:pPr>
      <w:numPr>
        <w:ilvl w:val="0"/>
        <w:numId w:val="1"/>
      </w:numPr>
      <w:ind w:left="0" w:firstLine="640" w:firstLineChars="200"/>
      <w:jc w:val="both"/>
      <w:outlineLvl w:val="0"/>
    </w:pPr>
    <w:rPr>
      <w:rFonts w:cs="Times New Roman"/>
      <w:sz w:val="32"/>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qFormat/>
    <w:uiPriority w:val="0"/>
    <w:pPr>
      <w:ind w:firstLine="538" w:firstLineChars="192"/>
    </w:pPr>
    <w:rPr>
      <w:sz w:val="28"/>
    </w:rPr>
  </w:style>
  <w:style w:type="paragraph" w:styleId="4">
    <w:name w:val="Plain Text"/>
    <w:qFormat/>
    <w:uiPriority w:val="0"/>
    <w:pPr>
      <w:spacing w:before="100" w:after="100" w:line="312" w:lineRule="auto"/>
    </w:pPr>
    <w:rPr>
      <w:rFonts w:ascii="Arial Unicode MS" w:hAnsi="Arial Unicode MS" w:eastAsia="Arial Unicode MS" w:cstheme="minorBidi"/>
      <w:color w:val="000000"/>
      <w:spacing w:val="15"/>
      <w:sz w:val="18"/>
      <w:szCs w:val="18"/>
      <w:u w:val="none" w:color="000000"/>
      <w:lang w:val="en-US" w:eastAsia="zh-CN" w:bidi="ar-SA"/>
    </w:rPr>
  </w:style>
  <w:style w:type="paragraph" w:styleId="5">
    <w:name w:val="footer"/>
    <w:basedOn w:val="1"/>
    <w:qFormat/>
    <w:uiPriority w:val="0"/>
    <w:pPr>
      <w:tabs>
        <w:tab w:val="center" w:pos="4153"/>
        <w:tab w:val="right" w:pos="8306"/>
      </w:tabs>
      <w:snapToGrid w:val="0"/>
      <w:jc w:val="left"/>
    </w:pPr>
    <w:rPr>
      <w:rFonts w:cs="Times New Roman"/>
      <w:kern w:val="0"/>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cs="Times New Roman"/>
      <w:kern w:val="0"/>
      <w:sz w:val="18"/>
      <w:szCs w:val="18"/>
    </w:rPr>
  </w:style>
  <w:style w:type="paragraph" w:styleId="7">
    <w:name w:val="Title"/>
    <w:next w:val="1"/>
    <w:qFormat/>
    <w:uiPriority w:val="0"/>
    <w:pPr>
      <w:spacing w:before="240" w:after="60"/>
      <w:jc w:val="center"/>
      <w:outlineLvl w:val="0"/>
    </w:pPr>
    <w:rPr>
      <w:rFonts w:ascii="方正小标宋_GBK" w:hAnsi="Calibri Light" w:eastAsia="方正小标宋_GBK" w:cstheme="minorBidi"/>
      <w:bCs/>
      <w:sz w:val="44"/>
      <w:szCs w:val="32"/>
      <w:lang w:val="en-US" w:eastAsia="zh-CN" w:bidi="ar-SA"/>
    </w:rPr>
  </w:style>
  <w:style w:type="character" w:styleId="9">
    <w:name w:val="page number"/>
    <w:basedOn w:val="8"/>
    <w:qFormat/>
    <w:uiPriority w:val="0"/>
  </w:style>
  <w:style w:type="paragraph" w:customStyle="1" w:styleId="11">
    <w:name w:val="正文 A"/>
    <w:qFormat/>
    <w:uiPriority w:val="0"/>
    <w:pPr>
      <w:widowControl w:val="0"/>
      <w:jc w:val="both"/>
    </w:pPr>
    <w:rPr>
      <w:rFonts w:ascii="Arial Unicode MS" w:hAnsi="Arial Unicode MS" w:eastAsia="Arial Unicode MS" w:cstheme="minorBidi"/>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2017-09-12T05:23:00Z</dcterms:created>
  <dc:creator>Administrator</dc:creator>
  <cp:lastModifiedBy>Administrator</cp:lastModifiedBy>
  <cp:lastPrinted>2017-09-14T02:41:00Z</cp:lastPrinted>
  <dcterms:modified xsi:type="dcterms:W3CDTF">2017-09-17T02:32:17Z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