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F0" w:rsidRPr="008A24D0" w:rsidRDefault="004D476F" w:rsidP="004E5CF0">
      <w:pPr>
        <w:spacing w:line="800" w:lineRule="exact"/>
        <w:jc w:val="center"/>
        <w:rPr>
          <w:rStyle w:val="a3"/>
          <w:rFonts w:ascii="黑体" w:eastAsia="黑体" w:hAnsi="黑体"/>
          <w:b w:val="0"/>
          <w:sz w:val="36"/>
          <w:szCs w:val="36"/>
        </w:rPr>
      </w:pPr>
      <w:r w:rsidRPr="008A24D0">
        <w:rPr>
          <w:rStyle w:val="a3"/>
          <w:rFonts w:ascii="黑体" w:eastAsia="黑体" w:hAnsi="黑体" w:hint="eastAsia"/>
          <w:b w:val="0"/>
          <w:sz w:val="36"/>
          <w:szCs w:val="36"/>
        </w:rPr>
        <w:t>西北农林科技大学</w:t>
      </w:r>
      <w:r w:rsidR="004E5CF0" w:rsidRPr="008A24D0">
        <w:rPr>
          <w:rStyle w:val="a3"/>
          <w:rFonts w:ascii="黑体" w:eastAsia="黑体" w:hAnsi="黑体"/>
          <w:b w:val="0"/>
          <w:sz w:val="36"/>
          <w:szCs w:val="36"/>
        </w:rPr>
        <w:t>动物医学院</w:t>
      </w:r>
    </w:p>
    <w:p w:rsidR="004E5CF0" w:rsidRPr="008A24D0" w:rsidRDefault="005B6BBE" w:rsidP="004E5CF0">
      <w:pPr>
        <w:spacing w:line="800" w:lineRule="exact"/>
        <w:jc w:val="center"/>
        <w:rPr>
          <w:rStyle w:val="a3"/>
          <w:rFonts w:ascii="黑体" w:eastAsia="黑体" w:hAnsi="黑体"/>
          <w:b w:val="0"/>
          <w:bCs w:val="0"/>
          <w:sz w:val="36"/>
          <w:szCs w:val="36"/>
        </w:rPr>
      </w:pPr>
      <w:r w:rsidRPr="008A24D0">
        <w:rPr>
          <w:rStyle w:val="a3"/>
          <w:rFonts w:ascii="黑体" w:eastAsia="黑体" w:hAnsi="黑体"/>
          <w:b w:val="0"/>
          <w:sz w:val="36"/>
          <w:szCs w:val="36"/>
        </w:rPr>
        <w:t>201</w:t>
      </w:r>
      <w:r w:rsidRPr="008A24D0">
        <w:rPr>
          <w:rStyle w:val="a3"/>
          <w:rFonts w:ascii="黑体" w:eastAsia="黑体" w:hAnsi="黑体" w:hint="eastAsia"/>
          <w:b w:val="0"/>
          <w:sz w:val="36"/>
          <w:szCs w:val="36"/>
        </w:rPr>
        <w:t>9</w:t>
      </w:r>
      <w:r w:rsidR="004E5CF0" w:rsidRPr="008A24D0">
        <w:rPr>
          <w:rStyle w:val="a3"/>
          <w:rFonts w:ascii="黑体" w:eastAsia="黑体" w:hAnsi="黑体"/>
          <w:b w:val="0"/>
          <w:sz w:val="36"/>
          <w:szCs w:val="36"/>
        </w:rPr>
        <w:t>年</w:t>
      </w:r>
      <w:r w:rsidR="004E5CF0" w:rsidRPr="008A24D0">
        <w:rPr>
          <w:rStyle w:val="a3"/>
          <w:rFonts w:ascii="黑体" w:eastAsia="黑体" w:hAnsi="黑体"/>
          <w:b w:val="0"/>
          <w:bCs w:val="0"/>
          <w:sz w:val="36"/>
          <w:szCs w:val="36"/>
        </w:rPr>
        <w:t>招收研究生教师年度审核办法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为落实教育部、国家发展改革委员会、财政部《关于深化研究生教育改革的意见》（教研〔</w:t>
      </w:r>
      <w:r w:rsidRPr="00EB5540">
        <w:rPr>
          <w:rFonts w:asciiTheme="majorEastAsia" w:eastAsiaTheme="majorEastAsia" w:hAnsiTheme="majorEastAsia"/>
          <w:sz w:val="28"/>
          <w:szCs w:val="28"/>
        </w:rPr>
        <w:t>2013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1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号）和《西北农林科技大学关于深化研究生教育改革的实施意见》（校党发〔</w:t>
      </w:r>
      <w:r w:rsidRPr="00EB5540">
        <w:rPr>
          <w:rFonts w:asciiTheme="majorEastAsia" w:eastAsiaTheme="majorEastAsia" w:hAnsiTheme="majorEastAsia"/>
          <w:sz w:val="28"/>
          <w:szCs w:val="28"/>
        </w:rPr>
        <w:t>2014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18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号），结合《西北农林科技大学</w:t>
      </w:r>
      <w:r w:rsidRPr="00EB5540">
        <w:rPr>
          <w:rFonts w:asciiTheme="majorEastAsia" w:eastAsiaTheme="majorEastAsia" w:hAnsiTheme="majorEastAsia" w:hint="eastAsia"/>
          <w:bCs/>
          <w:sz w:val="28"/>
          <w:szCs w:val="28"/>
        </w:rPr>
        <w:t>招收研究生教师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年度审核办法》（校研发〔</w:t>
      </w:r>
      <w:r w:rsidRPr="00EB5540">
        <w:rPr>
          <w:rFonts w:asciiTheme="majorEastAsia" w:eastAsiaTheme="majorEastAsia" w:hAnsiTheme="majorEastAsia"/>
          <w:sz w:val="28"/>
          <w:szCs w:val="28"/>
        </w:rPr>
        <w:t>2014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〕</w:t>
      </w:r>
      <w:r w:rsidRPr="00EB5540">
        <w:rPr>
          <w:rFonts w:asciiTheme="majorEastAsia" w:eastAsiaTheme="majorEastAsia" w:hAnsiTheme="majorEastAsia"/>
          <w:sz w:val="28"/>
          <w:szCs w:val="28"/>
        </w:rPr>
        <w:t>87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号），制定本办法。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第一条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招收研究生教师分招收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博士研究生教师，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招收兽医博士研究生教师，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招收学术型硕士研究生教师和招收</w:t>
      </w:r>
      <w:r w:rsidR="005660DB" w:rsidRPr="00EB5540">
        <w:rPr>
          <w:rFonts w:asciiTheme="majorEastAsia" w:eastAsiaTheme="majorEastAsia" w:hAnsiTheme="majorEastAsia" w:hint="eastAsia"/>
          <w:sz w:val="28"/>
          <w:szCs w:val="28"/>
        </w:rPr>
        <w:t>兽医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硕士研究生教师。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56249D" w:rsidRPr="00EB5540">
        <w:rPr>
          <w:rFonts w:asciiTheme="majorEastAsia" w:eastAsiaTheme="majorEastAsia" w:hAnsiTheme="majorEastAsia" w:hint="eastAsia"/>
          <w:sz w:val="28"/>
          <w:szCs w:val="28"/>
        </w:rPr>
        <w:t>二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招收研究生教师应具备以下基本条件：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我校教学、科研、推广工作的在岗正式职工或我校正式聘用人员，且本人为非在读研究生。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能保证每年</w:t>
      </w:r>
      <w:r w:rsidRPr="00EB5540">
        <w:rPr>
          <w:rFonts w:asciiTheme="majorEastAsia" w:eastAsiaTheme="majorEastAsia" w:hAnsiTheme="majorEastAsia"/>
          <w:sz w:val="28"/>
          <w:szCs w:val="28"/>
        </w:rPr>
        <w:t>8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个月以上的时间指导研究生；当年招生至学校规定退休年龄时可完整培养一届研究生。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学校聘期考核和上年度职工岗位考核合格。</w:t>
      </w:r>
    </w:p>
    <w:p w:rsidR="004E5CF0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第三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招收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="004E5CF0" w:rsidRPr="00EB5540">
        <w:rPr>
          <w:rFonts w:asciiTheme="majorEastAsia" w:eastAsiaTheme="majorEastAsia" w:hAnsiTheme="majorEastAsia" w:hint="eastAsia"/>
          <w:sz w:val="28"/>
          <w:szCs w:val="28"/>
        </w:rPr>
        <w:t>博士研究生教师应满足以下条件：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具有教授（研究员）职称；或具有博士学位的副教授（副研究员）职称。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lastRenderedPageBreak/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具有培养博士研究生经历，或至少独立、完整培养过一届全日制</w:t>
      </w:r>
      <w:r w:rsidR="0023567F" w:rsidRPr="00EB5540">
        <w:rPr>
          <w:rFonts w:asciiTheme="majorEastAsia" w:eastAsiaTheme="majorEastAsia" w:hAnsiTheme="majorEastAsia" w:hint="eastAsia"/>
          <w:sz w:val="28"/>
          <w:szCs w:val="28"/>
        </w:rPr>
        <w:t>学术型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硕士研究生（已经获得硕士学位），培养质量良好。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主持省部级及以上课题，且近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年6月30日）到位科研经费不少于50万元（不含学校下达的科研经费）。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年6月30日）以第一作者或通讯作者发表SCI论文不少于3篇且累计影响因子3.0以上或发表JCR1区论文不少于1篇。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第四条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招收兽医博士研究生教师应满足以下条件：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具有教授（研究员）职称；或具有博士学位的副教授（副研究员）职称。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具有培养博士研究生经历，或至少独立、完整培养过一届全日制硕士研究生（已经获得硕士学位），培养质量良好。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主持省部级及以上课题，且近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年6月30日）到位应用型科研课题经费不少于20万元（不含学校下达的科研经费）。</w:t>
      </w:r>
    </w:p>
    <w:p w:rsidR="0023567F" w:rsidRPr="00EB5540" w:rsidRDefault="0023567F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4.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</w:t>
      </w:r>
      <w:r w:rsidR="007A54A3" w:rsidRPr="00EB5540">
        <w:rPr>
          <w:rFonts w:asciiTheme="majorEastAsia" w:eastAsiaTheme="majorEastAsia" w:hAnsiTheme="majorEastAsia" w:hint="eastAsia"/>
          <w:sz w:val="28"/>
          <w:szCs w:val="28"/>
        </w:rPr>
        <w:t>或A类期刊学术论文不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少于3篇或发表</w:t>
      </w:r>
      <w:r w:rsidR="007A54A3" w:rsidRPr="00EB5540">
        <w:rPr>
          <w:rFonts w:asciiTheme="majorEastAsia" w:eastAsiaTheme="majorEastAsia" w:hAnsiTheme="majorEastAsia" w:hint="eastAsia"/>
          <w:sz w:val="28"/>
          <w:szCs w:val="28"/>
        </w:rPr>
        <w:t>JCR2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区论文不少于1篇。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第五条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招收学术型硕士研究生教师应满足以下条件：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具有教授（研究员）职称；或具有学术型硕士及以上学位的副教授（副研究员）职称；或具有博士学位的讲师（助研）任职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lastRenderedPageBreak/>
        <w:t>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主持科研课题，近3年半（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年6月30日）到位科研经费总额不少于15万元（不含学校下达的科研经费）。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 xml:space="preserve"> 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年6月30日）以第一作者或通讯作者发表SCI论文1篇或者A类学报论文2篇。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第六条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招收</w:t>
      </w:r>
      <w:r w:rsidR="005660DB" w:rsidRPr="00EB5540">
        <w:rPr>
          <w:rFonts w:asciiTheme="majorEastAsia" w:eastAsiaTheme="majorEastAsia" w:hAnsiTheme="majorEastAsia" w:hint="eastAsia"/>
          <w:sz w:val="28"/>
          <w:szCs w:val="28"/>
        </w:rPr>
        <w:t>兽医</w:t>
      </w:r>
      <w:bookmarkStart w:id="0" w:name="_GoBack"/>
      <w:bookmarkEnd w:id="0"/>
      <w:r w:rsidRPr="00EB5540">
        <w:rPr>
          <w:rFonts w:asciiTheme="majorEastAsia" w:eastAsiaTheme="majorEastAsia" w:hAnsiTheme="majorEastAsia" w:hint="eastAsia"/>
          <w:sz w:val="28"/>
          <w:szCs w:val="28"/>
        </w:rPr>
        <w:t>硕士研究生教师应满足以下条件：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1.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具有硕士以上学历（硕士学位）和副高级以上职称，在教学、科研、工程或推广示范基地工作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年以上；或具有大学本科学历（学士学位）和副高级以上职称，在教学、科研、工程或推广示范基地工作</w:t>
      </w:r>
      <w:r w:rsidRPr="00EB5540">
        <w:rPr>
          <w:rFonts w:asciiTheme="majorEastAsia" w:eastAsiaTheme="majorEastAsia" w:hAnsiTheme="majorEastAsia"/>
          <w:sz w:val="28"/>
          <w:szCs w:val="28"/>
        </w:rPr>
        <w:t>5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年以上。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2.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能够提供试验基地或试验站（点）等培养学生实践能力的场所。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/>
          <w:sz w:val="28"/>
          <w:szCs w:val="28"/>
        </w:rPr>
        <w:t>3.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承担科研或推广项目，近3年半（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年6月30日）到位科研经费不少于</w:t>
      </w:r>
      <w:r w:rsidR="0023567F" w:rsidRPr="00EB5540">
        <w:rPr>
          <w:rFonts w:asciiTheme="majorEastAsia" w:eastAsiaTheme="majorEastAsia" w:hAnsiTheme="majorEastAsia" w:hint="eastAsia"/>
          <w:sz w:val="28"/>
          <w:szCs w:val="28"/>
        </w:rPr>
        <w:t>10</w:t>
      </w:r>
      <w:r w:rsidR="00A72515">
        <w:rPr>
          <w:rFonts w:asciiTheme="majorEastAsia" w:eastAsiaTheme="majorEastAsia" w:hAnsiTheme="majorEastAsia" w:hint="eastAsia"/>
          <w:sz w:val="28"/>
          <w:szCs w:val="28"/>
        </w:rPr>
        <w:t>万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元（不含学校下达的科研经费）。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4.近3年半（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年1月1日</w:t>
      </w:r>
      <w:r w:rsidRPr="00EB5540">
        <w:rPr>
          <w:rFonts w:asciiTheme="majorEastAsia" w:eastAsiaTheme="majorEastAsia" w:hAnsiTheme="majorEastAsia"/>
          <w:sz w:val="28"/>
          <w:szCs w:val="28"/>
        </w:rPr>
        <w:t>-</w:t>
      </w:r>
      <w:r w:rsidR="005B6BBE" w:rsidRPr="00EB5540">
        <w:rPr>
          <w:rFonts w:asciiTheme="majorEastAsia" w:eastAsiaTheme="majorEastAsia" w:hAnsiTheme="majorEastAsia"/>
          <w:sz w:val="28"/>
          <w:szCs w:val="28"/>
        </w:rPr>
        <w:t>201</w:t>
      </w:r>
      <w:r w:rsidR="005B6BBE" w:rsidRPr="00EB5540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年6月30日）以第一作者或通讯作者发表核心期刊论文1篇。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第七条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引进人才，经学校建议聘为博士研究生指导教师的，来校工作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年内不受</w:t>
      </w:r>
      <w:r w:rsidR="0023567F" w:rsidRPr="00EB5540">
        <w:rPr>
          <w:rFonts w:asciiTheme="majorEastAsia" w:eastAsiaTheme="majorEastAsia" w:hAnsiTheme="majorEastAsia" w:hint="eastAsia"/>
          <w:sz w:val="28"/>
          <w:szCs w:val="28"/>
        </w:rPr>
        <w:t>第三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条第</w:t>
      </w:r>
      <w:r w:rsidRPr="00EB5540">
        <w:rPr>
          <w:rFonts w:asciiTheme="majorEastAsia" w:eastAsiaTheme="majorEastAsia" w:hAnsiTheme="majorEastAsia"/>
          <w:sz w:val="28"/>
          <w:szCs w:val="28"/>
        </w:rPr>
        <w:t>2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B5540">
        <w:rPr>
          <w:rFonts w:asciiTheme="majorEastAsia" w:eastAsiaTheme="majorEastAsia" w:hAnsiTheme="majorEastAsia"/>
          <w:sz w:val="28"/>
          <w:szCs w:val="28"/>
        </w:rPr>
        <w:t>4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款的限制；经学校建议聘为硕士研究生指导教师的，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年内不受第五条第</w:t>
      </w:r>
      <w:r w:rsidRPr="00EB5540">
        <w:rPr>
          <w:rFonts w:asciiTheme="majorEastAsia" w:eastAsiaTheme="majorEastAsia" w:hAnsiTheme="majorEastAsia"/>
          <w:sz w:val="28"/>
          <w:szCs w:val="28"/>
        </w:rPr>
        <w:t>2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EB5540">
        <w:rPr>
          <w:rFonts w:asciiTheme="majorEastAsia" w:eastAsiaTheme="majorEastAsia" w:hAnsiTheme="majorEastAsia"/>
          <w:sz w:val="28"/>
          <w:szCs w:val="28"/>
        </w:rPr>
        <w:t>3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款的限制。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>第八条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每年上半年进行招收研究生教师审核，按照个人申报、学院审查、符合条件者经所在单位公示（不少于</w:t>
      </w:r>
      <w:r w:rsidRPr="00EB5540">
        <w:rPr>
          <w:rFonts w:asciiTheme="majorEastAsia" w:eastAsiaTheme="majorEastAsia" w:hAnsiTheme="majorEastAsia"/>
          <w:sz w:val="28"/>
          <w:szCs w:val="28"/>
        </w:rPr>
        <w:t>10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个工作日）的程序进行。公示无异议者，报研究生院审核，审核通过者，允许当年招收研究生。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lastRenderedPageBreak/>
        <w:t>第九条</w:t>
      </w:r>
      <w:r w:rsidR="00EB5540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EB5540">
        <w:rPr>
          <w:rFonts w:asciiTheme="majorEastAsia" w:eastAsiaTheme="majorEastAsia" w:hAnsiTheme="majorEastAsia" w:hint="eastAsia"/>
          <w:sz w:val="28"/>
          <w:szCs w:val="28"/>
        </w:rPr>
        <w:t>本办法自发文之日起执行，由动物医学院负责解释。</w:t>
      </w: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E5CF0" w:rsidRPr="00EB5540" w:rsidRDefault="004E5CF0" w:rsidP="000A7F6E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4E5CF0" w:rsidRPr="00EB5540" w:rsidRDefault="004E5CF0" w:rsidP="00AD4AFF">
      <w:pPr>
        <w:ind w:firstLineChars="200" w:firstLine="560"/>
        <w:jc w:val="right"/>
        <w:rPr>
          <w:rFonts w:asciiTheme="majorEastAsia" w:eastAsiaTheme="majorEastAsia" w:hAnsiTheme="majorEastAsia"/>
          <w:sz w:val="28"/>
          <w:szCs w:val="28"/>
        </w:rPr>
      </w:pPr>
      <w:r w:rsidRPr="00EB5540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</w:p>
    <w:p w:rsidR="007A3269" w:rsidRPr="00EB5540" w:rsidRDefault="007A3269">
      <w:pPr>
        <w:rPr>
          <w:rFonts w:asciiTheme="majorEastAsia" w:eastAsiaTheme="majorEastAsia" w:hAnsiTheme="majorEastAsia"/>
          <w:sz w:val="28"/>
          <w:szCs w:val="28"/>
        </w:rPr>
      </w:pPr>
    </w:p>
    <w:p w:rsidR="00EB5540" w:rsidRPr="00EB5540" w:rsidRDefault="00EB5540">
      <w:pPr>
        <w:rPr>
          <w:rFonts w:asciiTheme="majorEastAsia" w:eastAsiaTheme="majorEastAsia" w:hAnsiTheme="majorEastAsia"/>
          <w:sz w:val="28"/>
          <w:szCs w:val="28"/>
        </w:rPr>
      </w:pPr>
    </w:p>
    <w:sectPr w:rsidR="00EB5540" w:rsidRPr="00EB5540" w:rsidSect="008A3CC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FD7" w:rsidRDefault="00E81FD7" w:rsidP="0059641A">
      <w:r>
        <w:separator/>
      </w:r>
    </w:p>
  </w:endnote>
  <w:endnote w:type="continuationSeparator" w:id="1">
    <w:p w:rsidR="00E81FD7" w:rsidRDefault="00E81FD7" w:rsidP="0059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FD7" w:rsidRDefault="00E81FD7" w:rsidP="0059641A">
      <w:r>
        <w:separator/>
      </w:r>
    </w:p>
  </w:footnote>
  <w:footnote w:type="continuationSeparator" w:id="1">
    <w:p w:rsidR="00E81FD7" w:rsidRDefault="00E81FD7" w:rsidP="005964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865" w:rsidRDefault="00E81FD7" w:rsidP="00474C4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CF0"/>
    <w:rsid w:val="000A7F6E"/>
    <w:rsid w:val="000B7AD5"/>
    <w:rsid w:val="001138B1"/>
    <w:rsid w:val="0011684B"/>
    <w:rsid w:val="001C65ED"/>
    <w:rsid w:val="0023567F"/>
    <w:rsid w:val="002565F3"/>
    <w:rsid w:val="002B6166"/>
    <w:rsid w:val="00330FC5"/>
    <w:rsid w:val="003360FB"/>
    <w:rsid w:val="004D476F"/>
    <w:rsid w:val="004E5CF0"/>
    <w:rsid w:val="0054089E"/>
    <w:rsid w:val="0056249D"/>
    <w:rsid w:val="005660DB"/>
    <w:rsid w:val="0059641A"/>
    <w:rsid w:val="005B6BBE"/>
    <w:rsid w:val="0062106A"/>
    <w:rsid w:val="0066062A"/>
    <w:rsid w:val="007A3269"/>
    <w:rsid w:val="007A54A3"/>
    <w:rsid w:val="00826E83"/>
    <w:rsid w:val="008A24D0"/>
    <w:rsid w:val="008A3CC6"/>
    <w:rsid w:val="008C32C6"/>
    <w:rsid w:val="008E25A2"/>
    <w:rsid w:val="008E5E18"/>
    <w:rsid w:val="009023D1"/>
    <w:rsid w:val="009F4EF0"/>
    <w:rsid w:val="00A26E9A"/>
    <w:rsid w:val="00A41CDD"/>
    <w:rsid w:val="00A44E0E"/>
    <w:rsid w:val="00A72515"/>
    <w:rsid w:val="00AD4AFF"/>
    <w:rsid w:val="00B45FB1"/>
    <w:rsid w:val="00B51DB9"/>
    <w:rsid w:val="00C7264B"/>
    <w:rsid w:val="00C97D03"/>
    <w:rsid w:val="00D61E8B"/>
    <w:rsid w:val="00D72B42"/>
    <w:rsid w:val="00DD659C"/>
    <w:rsid w:val="00E81FD7"/>
    <w:rsid w:val="00E95BF4"/>
    <w:rsid w:val="00EB1AA4"/>
    <w:rsid w:val="00EB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E5CF0"/>
    <w:rPr>
      <w:b/>
      <w:bCs/>
    </w:rPr>
  </w:style>
  <w:style w:type="paragraph" w:styleId="a4">
    <w:name w:val="header"/>
    <w:basedOn w:val="a"/>
    <w:link w:val="Char"/>
    <w:rsid w:val="004E5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E5CF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964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41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249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周婷</cp:lastModifiedBy>
  <cp:revision>14</cp:revision>
  <cp:lastPrinted>2018-06-19T02:18:00Z</cp:lastPrinted>
  <dcterms:created xsi:type="dcterms:W3CDTF">2018-06-15T01:27:00Z</dcterms:created>
  <dcterms:modified xsi:type="dcterms:W3CDTF">2019-06-28T03:38:00Z</dcterms:modified>
</cp:coreProperties>
</file>