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color w:val="auto"/>
          <w:sz w:val="28"/>
          <w:szCs w:val="36"/>
        </w:rPr>
      </w:pPr>
      <w:r>
        <w:rPr>
          <w:rFonts w:hint="eastAsia"/>
          <w:b/>
          <w:bCs/>
          <w:color w:val="auto"/>
          <w:sz w:val="28"/>
          <w:szCs w:val="36"/>
        </w:rPr>
        <w:t>西北农林科技大学动物医学院“勃林格殷格翰奖学金”评定办法</w:t>
      </w:r>
    </w:p>
    <w:p>
      <w:pPr>
        <w:spacing w:line="520" w:lineRule="exact"/>
        <w:rPr>
          <w:rFonts w:hint="eastAsia" w:ascii="宋体" w:hAnsi="宋体" w:cs="宋体"/>
          <w:color w:val="auto"/>
          <w:sz w:val="24"/>
        </w:rPr>
      </w:pPr>
      <w:r>
        <w:rPr>
          <w:rFonts w:hint="eastAsia" w:ascii="宋体" w:hAnsi="宋体" w:cs="宋体"/>
          <w:color w:val="auto"/>
          <w:sz w:val="28"/>
          <w:szCs w:val="28"/>
        </w:rPr>
        <w:t xml:space="preserve">   </w:t>
      </w:r>
      <w:r>
        <w:rPr>
          <w:rFonts w:hint="eastAsia" w:ascii="仿宋_GB2312" w:hAnsi="宋体" w:eastAsia="仿宋_GB2312" w:cs="宋体"/>
          <w:color w:val="auto"/>
          <w:sz w:val="32"/>
          <w:szCs w:val="32"/>
        </w:rPr>
        <w:t xml:space="preserve"> </w:t>
      </w:r>
      <w:r>
        <w:rPr>
          <w:rFonts w:hint="eastAsia" w:ascii="宋体" w:hAnsi="宋体" w:cs="宋体"/>
          <w:b/>
          <w:bCs/>
          <w:color w:val="auto"/>
          <w:sz w:val="24"/>
        </w:rPr>
        <w:t>第一条</w:t>
      </w:r>
      <w:r>
        <w:rPr>
          <w:rFonts w:hint="eastAsia" w:ascii="宋体" w:hAnsi="宋体" w:cs="宋体"/>
          <w:color w:val="auto"/>
          <w:sz w:val="24"/>
        </w:rPr>
        <w:t xml:space="preserve">  为促进我院教育事业的发展，激励广大学生勤奋学习、刻苦专研，勇于创新，为社会培养优秀兽医人才，决定在我院设立“勃林格殷格翰奖学金”。为做好奖学金的评定工作，特制定本办法。</w:t>
      </w:r>
    </w:p>
    <w:p>
      <w:pPr>
        <w:spacing w:line="520" w:lineRule="exact"/>
        <w:ind w:firstLine="482" w:firstLineChars="200"/>
        <w:rPr>
          <w:rFonts w:hint="eastAsia" w:ascii="宋体" w:hAnsi="宋体"/>
          <w:b/>
          <w:color w:val="auto"/>
          <w:sz w:val="24"/>
        </w:rPr>
      </w:pPr>
      <w:r>
        <w:rPr>
          <w:rFonts w:hint="eastAsia" w:ascii="宋体" w:hAnsi="宋体"/>
          <w:b/>
          <w:color w:val="auto"/>
          <w:sz w:val="24"/>
        </w:rPr>
        <w:t>第</w:t>
      </w:r>
      <w:bookmarkStart w:id="0" w:name="_GoBack"/>
      <w:bookmarkEnd w:id="0"/>
      <w:r>
        <w:rPr>
          <w:rFonts w:hint="eastAsia" w:ascii="宋体" w:hAnsi="宋体"/>
          <w:b/>
          <w:color w:val="auto"/>
          <w:sz w:val="24"/>
        </w:rPr>
        <w:t>二条</w:t>
      </w:r>
      <w:r>
        <w:rPr>
          <w:rFonts w:hint="eastAsia" w:ascii="宋体" w:hAnsi="宋体"/>
          <w:color w:val="auto"/>
          <w:sz w:val="24"/>
        </w:rPr>
        <w:t xml:space="preserve">  </w:t>
      </w:r>
      <w:r>
        <w:rPr>
          <w:rFonts w:hint="eastAsia" w:ascii="宋体" w:hAnsi="宋体"/>
          <w:b/>
          <w:color w:val="auto"/>
          <w:sz w:val="24"/>
        </w:rPr>
        <w:t>评选对象</w:t>
      </w:r>
    </w:p>
    <w:p>
      <w:pPr>
        <w:spacing w:line="520" w:lineRule="exact"/>
        <w:ind w:firstLine="480" w:firstLineChars="200"/>
        <w:rPr>
          <w:rFonts w:hint="eastAsia" w:ascii="宋体" w:hAnsi="宋体"/>
          <w:color w:val="auto"/>
          <w:sz w:val="24"/>
        </w:rPr>
      </w:pPr>
      <w:r>
        <w:rPr>
          <w:rFonts w:hint="eastAsia" w:ascii="宋体" w:hAnsi="宋体" w:cs="宋体"/>
          <w:color w:val="auto"/>
          <w:sz w:val="24"/>
        </w:rPr>
        <w:t>动物医学院在籍全日制本科生及研究生。</w:t>
      </w:r>
      <w:r>
        <w:rPr>
          <w:rFonts w:hint="eastAsia" w:ascii="宋体" w:hAnsi="宋体"/>
          <w:color w:val="auto"/>
          <w:sz w:val="24"/>
        </w:rPr>
        <w:t>其中，博士研究生2名，每名学生奖励8000元；硕士研究生4名，每名学生奖励4000元；本科生4名，每名学生奖励2000元。</w:t>
      </w:r>
    </w:p>
    <w:p>
      <w:pPr>
        <w:spacing w:line="520" w:lineRule="exact"/>
        <w:ind w:firstLine="482" w:firstLineChars="200"/>
        <w:rPr>
          <w:rFonts w:hint="eastAsia" w:ascii="宋体" w:hAnsi="宋体"/>
          <w:b/>
          <w:color w:val="auto"/>
          <w:sz w:val="24"/>
        </w:rPr>
      </w:pPr>
      <w:r>
        <w:rPr>
          <w:rFonts w:hint="eastAsia" w:ascii="宋体" w:hAnsi="宋体"/>
          <w:b/>
          <w:color w:val="auto"/>
          <w:sz w:val="24"/>
        </w:rPr>
        <w:t xml:space="preserve">第三条 </w:t>
      </w:r>
      <w:r>
        <w:rPr>
          <w:rFonts w:hint="eastAsia" w:ascii="宋体" w:hAnsi="宋体"/>
          <w:color w:val="auto"/>
          <w:sz w:val="24"/>
        </w:rPr>
        <w:t xml:space="preserve"> </w:t>
      </w:r>
      <w:r>
        <w:rPr>
          <w:rFonts w:hint="eastAsia" w:ascii="宋体" w:hAnsi="宋体"/>
          <w:b/>
          <w:color w:val="auto"/>
          <w:sz w:val="24"/>
        </w:rPr>
        <w:t>本科生申请基本条件</w:t>
      </w:r>
    </w:p>
    <w:p>
      <w:pPr>
        <w:spacing w:line="520" w:lineRule="exact"/>
        <w:ind w:firstLine="360" w:firstLineChars="150"/>
        <w:rPr>
          <w:rFonts w:hint="eastAsia" w:ascii="宋体" w:hAnsi="宋体"/>
          <w:color w:val="auto"/>
          <w:sz w:val="24"/>
        </w:rPr>
      </w:pPr>
      <w:r>
        <w:rPr>
          <w:rFonts w:hint="eastAsia" w:ascii="宋体" w:hAnsi="宋体"/>
          <w:color w:val="auto"/>
          <w:sz w:val="24"/>
        </w:rPr>
        <w:t>（一）遵纪守法，道德品质优良，无违纪行为；</w:t>
      </w:r>
    </w:p>
    <w:p>
      <w:pPr>
        <w:spacing w:line="520" w:lineRule="exact"/>
        <w:ind w:firstLine="360" w:firstLineChars="150"/>
        <w:rPr>
          <w:rFonts w:hint="eastAsia" w:ascii="宋体" w:hAnsi="宋体"/>
          <w:color w:val="auto"/>
          <w:sz w:val="24"/>
        </w:rPr>
      </w:pPr>
      <w:r>
        <w:rPr>
          <w:rFonts w:hint="eastAsia" w:ascii="宋体" w:hAnsi="宋体"/>
          <w:color w:val="auto"/>
          <w:sz w:val="24"/>
        </w:rPr>
        <w:t>（二）</w:t>
      </w:r>
      <w:r>
        <w:rPr>
          <w:rFonts w:hint="eastAsia" w:ascii="宋体" w:hAnsi="宋体" w:cs="宋体"/>
          <w:color w:val="auto"/>
          <w:sz w:val="24"/>
        </w:rPr>
        <w:t>学习认真刻苦，成绩优良，上学年度学习成绩和综合测评成绩排名均在本班前30%</w:t>
      </w:r>
      <w:r>
        <w:rPr>
          <w:rFonts w:hint="eastAsia" w:ascii="宋体" w:hAnsi="宋体"/>
          <w:color w:val="auto"/>
          <w:sz w:val="24"/>
        </w:rPr>
        <w:t>；</w:t>
      </w:r>
    </w:p>
    <w:p>
      <w:pPr>
        <w:spacing w:line="520" w:lineRule="exact"/>
        <w:ind w:firstLine="360" w:firstLineChars="150"/>
        <w:rPr>
          <w:rFonts w:hint="eastAsia" w:ascii="宋体" w:hAnsi="宋体" w:cs="宋体"/>
          <w:color w:val="auto"/>
          <w:sz w:val="24"/>
        </w:rPr>
      </w:pPr>
      <w:r>
        <w:rPr>
          <w:rFonts w:hint="eastAsia" w:ascii="宋体" w:hAnsi="宋体" w:cs="宋体"/>
          <w:color w:val="auto"/>
          <w:sz w:val="24"/>
        </w:rPr>
        <w:t>（三）全面发展，综合能力突出，积极参加各类社会工作、文化活动、社会实践和志愿服务，并取得良好工作业绩者优先考虑；</w:t>
      </w:r>
    </w:p>
    <w:p>
      <w:pPr>
        <w:spacing w:line="520" w:lineRule="exact"/>
        <w:ind w:firstLine="360" w:firstLineChars="150"/>
        <w:rPr>
          <w:rFonts w:hint="eastAsia" w:ascii="宋体" w:hAnsi="宋体" w:cs="宋体"/>
          <w:color w:val="auto"/>
          <w:sz w:val="24"/>
        </w:rPr>
      </w:pPr>
      <w:r>
        <w:rPr>
          <w:rFonts w:hint="eastAsia" w:ascii="宋体" w:hAnsi="宋体" w:cs="宋体"/>
          <w:color w:val="auto"/>
          <w:sz w:val="24"/>
        </w:rPr>
        <w:t>（四）</w:t>
      </w:r>
      <w:r>
        <w:rPr>
          <w:rFonts w:hint="eastAsia" w:ascii="宋体" w:hAnsi="宋体"/>
          <w:color w:val="auto"/>
          <w:sz w:val="24"/>
        </w:rPr>
        <w:t>本年度未获得其他各类国家和社会奖学金者</w:t>
      </w:r>
      <w:r>
        <w:rPr>
          <w:rFonts w:hint="eastAsia" w:ascii="宋体" w:hAnsi="宋体" w:cs="宋体"/>
          <w:color w:val="auto"/>
          <w:sz w:val="24"/>
        </w:rPr>
        <w:t>。</w:t>
      </w:r>
    </w:p>
    <w:p>
      <w:pPr>
        <w:spacing w:line="520" w:lineRule="exact"/>
        <w:ind w:firstLine="482" w:firstLineChars="200"/>
        <w:rPr>
          <w:rFonts w:hint="eastAsia" w:ascii="宋体" w:hAnsi="宋体"/>
          <w:b/>
          <w:color w:val="auto"/>
          <w:sz w:val="24"/>
        </w:rPr>
      </w:pPr>
      <w:r>
        <w:rPr>
          <w:rFonts w:hint="eastAsia" w:ascii="宋体" w:hAnsi="宋体"/>
          <w:b/>
          <w:color w:val="auto"/>
          <w:sz w:val="24"/>
        </w:rPr>
        <w:t>第四条  研究生申请基本条件</w:t>
      </w:r>
    </w:p>
    <w:p>
      <w:pPr>
        <w:spacing w:line="520" w:lineRule="exact"/>
        <w:ind w:firstLine="360" w:firstLineChars="150"/>
        <w:rPr>
          <w:rFonts w:hint="eastAsia" w:ascii="宋体" w:hAnsi="宋体"/>
          <w:color w:val="auto"/>
          <w:sz w:val="24"/>
        </w:rPr>
      </w:pPr>
      <w:r>
        <w:rPr>
          <w:rFonts w:hint="eastAsia" w:ascii="宋体" w:hAnsi="宋体"/>
          <w:color w:val="auto"/>
          <w:sz w:val="24"/>
        </w:rPr>
        <w:t>（一）遵纪守法，道德品质优良，无违纪行为；</w:t>
      </w:r>
    </w:p>
    <w:p>
      <w:pPr>
        <w:spacing w:line="520" w:lineRule="exact"/>
        <w:ind w:firstLine="360" w:firstLineChars="150"/>
        <w:rPr>
          <w:rFonts w:hint="eastAsia" w:ascii="宋体" w:hAnsi="宋体"/>
          <w:color w:val="auto"/>
          <w:sz w:val="24"/>
        </w:rPr>
      </w:pPr>
      <w:r>
        <w:rPr>
          <w:rFonts w:hint="eastAsia" w:ascii="宋体" w:hAnsi="宋体"/>
          <w:color w:val="auto"/>
          <w:sz w:val="24"/>
        </w:rPr>
        <w:t>（二）学习成绩良好，勤奋刻苦，无学术不端行为；</w:t>
      </w:r>
    </w:p>
    <w:p>
      <w:pPr>
        <w:spacing w:line="520" w:lineRule="exact"/>
        <w:ind w:firstLine="360" w:firstLineChars="150"/>
        <w:rPr>
          <w:rFonts w:hint="eastAsia" w:ascii="宋体" w:hAnsi="宋体"/>
          <w:color w:val="auto"/>
          <w:sz w:val="24"/>
        </w:rPr>
      </w:pPr>
      <w:r>
        <w:rPr>
          <w:rFonts w:hint="eastAsia" w:ascii="宋体" w:hAnsi="宋体"/>
          <w:color w:val="auto"/>
          <w:sz w:val="24"/>
        </w:rPr>
        <w:t>（三）全面发展，综合能力突出，积极参加各类社会工作、文化活动、社会实践和志愿服务，并取得良好工作业绩者优先考虑；</w:t>
      </w:r>
    </w:p>
    <w:p>
      <w:pPr>
        <w:spacing w:line="520" w:lineRule="exact"/>
        <w:ind w:firstLine="360" w:firstLineChars="150"/>
        <w:rPr>
          <w:rFonts w:hint="eastAsia" w:ascii="宋体" w:hAnsi="宋体" w:cs="宋体"/>
          <w:color w:val="auto"/>
          <w:sz w:val="24"/>
        </w:rPr>
      </w:pPr>
      <w:r>
        <w:rPr>
          <w:rFonts w:hint="eastAsia" w:ascii="宋体" w:hAnsi="宋体"/>
          <w:color w:val="auto"/>
          <w:sz w:val="24"/>
        </w:rPr>
        <w:t>（四）科研能力突出，具有较强的研究水平和研究能力，申报成果为兽医学科相关专业发表论文或获批专利，但申报成果不得重复使用。</w:t>
      </w:r>
      <w:r>
        <w:rPr>
          <w:rFonts w:hint="eastAsia" w:ascii="宋体" w:hAnsi="宋体" w:cs="宋体"/>
          <w:color w:val="auto"/>
          <w:sz w:val="24"/>
        </w:rPr>
        <w:t>其中公开发表论文日期需在</w:t>
      </w:r>
      <w:r>
        <w:rPr>
          <w:rFonts w:hint="eastAsia" w:ascii="宋体" w:hAnsi="宋体"/>
          <w:color w:val="auto"/>
          <w:sz w:val="24"/>
        </w:rPr>
        <w:t>201</w:t>
      </w:r>
      <w:r>
        <w:rPr>
          <w:rFonts w:ascii="宋体" w:hAnsi="宋体"/>
          <w:color w:val="auto"/>
          <w:sz w:val="24"/>
        </w:rPr>
        <w:t>9</w:t>
      </w:r>
      <w:r>
        <w:rPr>
          <w:rFonts w:hint="eastAsia" w:ascii="宋体" w:hAnsi="宋体"/>
          <w:color w:val="auto"/>
          <w:sz w:val="24"/>
        </w:rPr>
        <w:t>年</w:t>
      </w:r>
      <w:r>
        <w:rPr>
          <w:rFonts w:ascii="宋体" w:hAnsi="宋体"/>
          <w:color w:val="auto"/>
          <w:sz w:val="24"/>
        </w:rPr>
        <w:t>9</w:t>
      </w:r>
      <w:r>
        <w:rPr>
          <w:rFonts w:hint="eastAsia" w:ascii="宋体" w:hAnsi="宋体"/>
          <w:color w:val="auto"/>
          <w:sz w:val="24"/>
        </w:rPr>
        <w:t>月至20</w:t>
      </w:r>
      <w:r>
        <w:rPr>
          <w:rFonts w:ascii="宋体" w:hAnsi="宋体"/>
          <w:color w:val="auto"/>
          <w:sz w:val="24"/>
        </w:rPr>
        <w:t>2</w:t>
      </w:r>
      <w:r>
        <w:rPr>
          <w:rFonts w:hint="eastAsia" w:ascii="宋体" w:hAnsi="宋体"/>
          <w:color w:val="auto"/>
          <w:sz w:val="24"/>
        </w:rPr>
        <w:t>0年</w:t>
      </w:r>
      <w:r>
        <w:rPr>
          <w:rFonts w:ascii="宋体" w:hAnsi="宋体"/>
          <w:color w:val="auto"/>
          <w:sz w:val="24"/>
        </w:rPr>
        <w:t>9</w:t>
      </w:r>
      <w:r>
        <w:rPr>
          <w:rFonts w:hint="eastAsia" w:ascii="宋体" w:hAnsi="宋体"/>
          <w:color w:val="auto"/>
          <w:sz w:val="24"/>
        </w:rPr>
        <w:t>月</w:t>
      </w:r>
      <w:r>
        <w:rPr>
          <w:rFonts w:hint="eastAsia" w:ascii="宋体" w:hAnsi="宋体"/>
          <w:color w:val="auto"/>
          <w:sz w:val="24"/>
        </w:rPr>
        <w:t>期间；</w:t>
      </w:r>
    </w:p>
    <w:p>
      <w:pPr>
        <w:spacing w:line="520" w:lineRule="exact"/>
        <w:ind w:firstLine="360" w:firstLineChars="150"/>
        <w:rPr>
          <w:rFonts w:hint="eastAsia" w:ascii="宋体" w:hAnsi="宋体"/>
          <w:color w:val="auto"/>
          <w:sz w:val="24"/>
        </w:rPr>
      </w:pPr>
      <w:r>
        <w:rPr>
          <w:rFonts w:hint="eastAsia" w:ascii="宋体" w:hAnsi="宋体" w:cs="宋体"/>
          <w:color w:val="auto"/>
          <w:sz w:val="24"/>
        </w:rPr>
        <w:t>（五）</w:t>
      </w:r>
      <w:r>
        <w:rPr>
          <w:rFonts w:hint="eastAsia" w:ascii="宋体" w:hAnsi="宋体"/>
          <w:color w:val="auto"/>
          <w:sz w:val="24"/>
        </w:rPr>
        <w:t>本年度未获得其他各类国家和社会奖学金者</w:t>
      </w:r>
      <w:r>
        <w:rPr>
          <w:rFonts w:hint="eastAsia" w:ascii="宋体" w:hAnsi="宋体" w:cs="宋体"/>
          <w:color w:val="auto"/>
          <w:sz w:val="24"/>
        </w:rPr>
        <w:t>。</w:t>
      </w:r>
    </w:p>
    <w:p>
      <w:pPr>
        <w:spacing w:line="520" w:lineRule="exact"/>
        <w:ind w:firstLine="472" w:firstLineChars="196"/>
        <w:rPr>
          <w:rFonts w:hint="eastAsia" w:ascii="宋体" w:hAnsi="宋体" w:cs="宋体"/>
          <w:b/>
          <w:color w:val="auto"/>
          <w:sz w:val="24"/>
        </w:rPr>
      </w:pPr>
      <w:r>
        <w:rPr>
          <w:rFonts w:hint="eastAsia" w:ascii="宋体" w:hAnsi="宋体" w:cs="宋体"/>
          <w:b/>
          <w:color w:val="auto"/>
          <w:sz w:val="24"/>
        </w:rPr>
        <w:t xml:space="preserve">第五条 </w:t>
      </w:r>
      <w:r>
        <w:rPr>
          <w:rFonts w:ascii="宋体" w:hAnsi="宋体" w:cs="宋体"/>
          <w:b/>
          <w:color w:val="auto"/>
          <w:sz w:val="24"/>
        </w:rPr>
        <w:t xml:space="preserve"> </w:t>
      </w:r>
      <w:r>
        <w:rPr>
          <w:rFonts w:hint="eastAsia" w:ascii="宋体" w:hAnsi="宋体" w:cs="宋体"/>
          <w:b/>
          <w:color w:val="auto"/>
          <w:sz w:val="24"/>
        </w:rPr>
        <w:t>西北农林科技大学动物医学院</w:t>
      </w:r>
      <w:r>
        <w:rPr>
          <w:rFonts w:hint="eastAsia" w:ascii="宋体" w:hAnsi="宋体" w:cs="宋体"/>
          <w:b/>
          <w:color w:val="auto"/>
          <w:sz w:val="24"/>
        </w:rPr>
        <w:t>成立</w:t>
      </w:r>
      <w:r>
        <w:rPr>
          <w:rFonts w:hint="eastAsia" w:ascii="宋体" w:hAnsi="宋体" w:cs="宋体"/>
          <w:b/>
          <w:color w:val="auto"/>
          <w:sz w:val="24"/>
        </w:rPr>
        <w:t>勃林格殷格翰奖学金评定工作小组，负责奖学金的初评和其他管理工作。</w:t>
      </w:r>
    </w:p>
    <w:p>
      <w:pPr>
        <w:spacing w:line="520" w:lineRule="exact"/>
        <w:ind w:firstLine="482" w:firstLineChars="200"/>
        <w:rPr>
          <w:rFonts w:hint="eastAsia" w:ascii="宋体" w:hAnsi="宋体" w:cs="宋体"/>
          <w:b/>
          <w:color w:val="auto"/>
          <w:sz w:val="24"/>
        </w:rPr>
      </w:pPr>
      <w:r>
        <w:rPr>
          <w:rFonts w:hint="eastAsia" w:ascii="宋体" w:hAnsi="宋体" w:cs="宋体"/>
          <w:b/>
          <w:bCs/>
          <w:color w:val="auto"/>
          <w:sz w:val="24"/>
        </w:rPr>
        <w:t xml:space="preserve">第六条  </w:t>
      </w:r>
      <w:r>
        <w:rPr>
          <w:rFonts w:hint="eastAsia" w:ascii="宋体" w:hAnsi="宋体" w:cs="宋体"/>
          <w:b/>
          <w:color w:val="auto"/>
          <w:sz w:val="24"/>
        </w:rPr>
        <w:t>勃林格殷格翰奖学金评审程序：</w:t>
      </w:r>
    </w:p>
    <w:p>
      <w:pPr>
        <w:spacing w:line="520" w:lineRule="exact"/>
        <w:rPr>
          <w:rFonts w:hint="eastAsia" w:ascii="宋体" w:hAnsi="宋体" w:cs="宋体"/>
          <w:color w:val="auto"/>
          <w:sz w:val="24"/>
        </w:rPr>
      </w:pPr>
      <w:r>
        <w:rPr>
          <w:rFonts w:hint="eastAsia" w:ascii="宋体" w:hAnsi="宋体" w:cs="宋体"/>
          <w:color w:val="auto"/>
          <w:sz w:val="24"/>
        </w:rPr>
        <w:t xml:space="preserve">    （一）学生本人申请。申请者填写《动物医学院奖助学金申请表》，并提供有关证明材料。</w:t>
      </w:r>
    </w:p>
    <w:p>
      <w:pPr>
        <w:spacing w:line="520" w:lineRule="exact"/>
        <w:rPr>
          <w:rFonts w:hint="eastAsia" w:ascii="宋体" w:hAnsi="宋体" w:cs="宋体"/>
          <w:color w:val="auto"/>
          <w:sz w:val="24"/>
        </w:rPr>
      </w:pPr>
      <w:r>
        <w:rPr>
          <w:rFonts w:hint="eastAsia" w:ascii="宋体" w:hAnsi="宋体" w:cs="宋体"/>
          <w:color w:val="auto"/>
          <w:sz w:val="24"/>
        </w:rPr>
        <w:t xml:space="preserve">    （二）班级民主评议推荐，每班推荐一名。班级资助评议小组组织全班同学对申请人进行民主评议，且参加评议的同学多数同意方可推荐。</w:t>
      </w:r>
    </w:p>
    <w:p>
      <w:pPr>
        <w:spacing w:line="520" w:lineRule="exact"/>
        <w:rPr>
          <w:rFonts w:hint="eastAsia" w:ascii="宋体" w:hAnsi="宋体" w:cs="宋体"/>
          <w:color w:val="auto"/>
          <w:sz w:val="24"/>
        </w:rPr>
      </w:pPr>
      <w:r>
        <w:rPr>
          <w:rFonts w:hint="eastAsia" w:ascii="宋体" w:hAnsi="宋体" w:cs="宋体"/>
          <w:color w:val="auto"/>
          <w:sz w:val="24"/>
        </w:rPr>
        <w:t xml:space="preserve">    （三）学院评审</w:t>
      </w:r>
      <w:r>
        <w:rPr>
          <w:rFonts w:hint="eastAsia" w:ascii="宋体" w:hAnsi="宋体" w:cs="宋体"/>
          <w:color w:val="auto"/>
          <w:sz w:val="24"/>
        </w:rPr>
        <w:t>公示</w:t>
      </w:r>
      <w:r>
        <w:rPr>
          <w:rFonts w:hint="eastAsia" w:ascii="宋体" w:hAnsi="宋体" w:cs="宋体"/>
          <w:color w:val="auto"/>
          <w:sz w:val="24"/>
        </w:rPr>
        <w:t>。学院勃林格殷格翰奖学金评定工作小组对班级推荐结果进行择优、审查。硕士研究生参评专业各推荐一名（共三名），剩余一个名额择优评选。博士研究生在各专业推荐一名人选中择优评选（同一专业学生不得重复获奖）。经查符合评选条件的，予以公示3天，对公示期内被提出异议的学生，应予以重新审查。公示期满无异议或者有异议经审查不成立的，将评审推荐名单及相关材料报送勃林格殷格翰动物保健（上海）有限公司。</w:t>
      </w:r>
    </w:p>
    <w:p>
      <w:pPr>
        <w:spacing w:line="520" w:lineRule="exact"/>
        <w:rPr>
          <w:rFonts w:hint="eastAsia" w:ascii="宋体" w:hAnsi="宋体" w:cs="宋体"/>
          <w:color w:val="auto"/>
          <w:sz w:val="24"/>
        </w:rPr>
      </w:pPr>
      <w:r>
        <w:rPr>
          <w:rFonts w:hint="eastAsia" w:ascii="宋体" w:hAnsi="宋体" w:cs="宋体"/>
          <w:color w:val="auto"/>
          <w:sz w:val="24"/>
        </w:rPr>
        <w:t xml:space="preserve">    （四）双方备案。获奖者名单及申请表</w:t>
      </w:r>
      <w:r>
        <w:rPr>
          <w:rFonts w:hint="eastAsia" w:ascii="宋体" w:hAnsi="宋体" w:cs="宋体"/>
          <w:color w:val="auto"/>
          <w:sz w:val="24"/>
        </w:rPr>
        <w:t>由</w:t>
      </w:r>
      <w:r>
        <w:rPr>
          <w:rFonts w:hint="eastAsia" w:ascii="宋体" w:hAnsi="宋体" w:cs="宋体"/>
          <w:color w:val="auto"/>
          <w:sz w:val="24"/>
        </w:rPr>
        <w:t>双方备案</w:t>
      </w:r>
    </w:p>
    <w:p>
      <w:pPr>
        <w:spacing w:line="520" w:lineRule="exact"/>
        <w:rPr>
          <w:rFonts w:hint="eastAsia" w:ascii="宋体" w:hAnsi="宋体" w:cs="宋体"/>
          <w:color w:val="auto"/>
          <w:sz w:val="24"/>
        </w:rPr>
      </w:pPr>
      <w:r>
        <w:rPr>
          <w:rFonts w:hint="eastAsia" w:ascii="宋体" w:hAnsi="宋体" w:cs="宋体"/>
          <w:color w:val="auto"/>
          <w:sz w:val="24"/>
        </w:rPr>
        <w:t xml:space="preserve">    （五）颁奖。召开颁奖仪式，颁发荣誉证书和奖</w:t>
      </w:r>
      <w:r>
        <w:rPr>
          <w:rFonts w:hint="eastAsia" w:ascii="宋体" w:hAnsi="宋体" w:cs="宋体"/>
          <w:color w:val="auto"/>
          <w:sz w:val="24"/>
        </w:rPr>
        <w:t>学</w:t>
      </w:r>
      <w:r>
        <w:rPr>
          <w:rFonts w:hint="eastAsia" w:ascii="宋体" w:hAnsi="宋体" w:cs="宋体"/>
          <w:color w:val="auto"/>
          <w:sz w:val="24"/>
        </w:rPr>
        <w:t>金。</w:t>
      </w:r>
    </w:p>
    <w:p>
      <w:pPr>
        <w:tabs>
          <w:tab w:val="left" w:pos="1620"/>
        </w:tabs>
        <w:spacing w:line="520" w:lineRule="exact"/>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b/>
          <w:bCs/>
          <w:color w:val="auto"/>
          <w:sz w:val="24"/>
        </w:rPr>
        <w:t>第七条</w:t>
      </w:r>
      <w:r>
        <w:rPr>
          <w:rFonts w:hint="eastAsia" w:ascii="宋体" w:hAnsi="宋体" w:cs="宋体"/>
          <w:color w:val="auto"/>
          <w:sz w:val="24"/>
        </w:rPr>
        <w:t xml:space="preserve">  </w:t>
      </w:r>
      <w:r>
        <w:rPr>
          <w:rFonts w:hint="eastAsia" w:ascii="宋体" w:hAnsi="宋体" w:cs="宋体"/>
          <w:b/>
          <w:color w:val="auto"/>
          <w:sz w:val="24"/>
        </w:rPr>
        <w:t>有下列行为之一者，取消其评定资格：</w:t>
      </w:r>
    </w:p>
    <w:p>
      <w:pPr>
        <w:spacing w:line="520" w:lineRule="exact"/>
        <w:rPr>
          <w:rFonts w:hint="eastAsia" w:ascii="宋体" w:hAnsi="宋体" w:cs="宋体"/>
          <w:color w:val="auto"/>
          <w:sz w:val="24"/>
        </w:rPr>
      </w:pPr>
      <w:r>
        <w:rPr>
          <w:rFonts w:hint="eastAsia" w:ascii="宋体" w:hAnsi="宋体" w:cs="宋体"/>
          <w:color w:val="auto"/>
          <w:sz w:val="24"/>
        </w:rPr>
        <w:t xml:space="preserve">    （一）课程考试不及格者；</w:t>
      </w:r>
    </w:p>
    <w:p>
      <w:pPr>
        <w:spacing w:line="520" w:lineRule="exact"/>
        <w:rPr>
          <w:rFonts w:hint="eastAsia" w:ascii="宋体" w:hAnsi="宋体" w:cs="宋体"/>
          <w:color w:val="auto"/>
          <w:sz w:val="24"/>
        </w:rPr>
      </w:pPr>
      <w:r>
        <w:rPr>
          <w:rFonts w:hint="eastAsia" w:ascii="宋体" w:hAnsi="宋体" w:cs="宋体"/>
          <w:color w:val="auto"/>
          <w:sz w:val="24"/>
        </w:rPr>
        <w:t xml:space="preserve">    （二）诚信意识较差者；</w:t>
      </w:r>
    </w:p>
    <w:p>
      <w:pPr>
        <w:spacing w:line="520" w:lineRule="exact"/>
        <w:ind w:firstLine="570"/>
        <w:rPr>
          <w:rFonts w:hint="eastAsia" w:ascii="宋体" w:hAnsi="宋体" w:cs="宋体"/>
          <w:color w:val="auto"/>
          <w:sz w:val="24"/>
        </w:rPr>
      </w:pPr>
      <w:r>
        <w:rPr>
          <w:rFonts w:hint="eastAsia" w:ascii="宋体" w:hAnsi="宋体" w:cs="宋体"/>
          <w:color w:val="auto"/>
          <w:sz w:val="24"/>
        </w:rPr>
        <w:t>（三）违犯学校纪律行为者；</w:t>
      </w:r>
    </w:p>
    <w:p>
      <w:pPr>
        <w:spacing w:line="520" w:lineRule="exact"/>
        <w:rPr>
          <w:rFonts w:hint="eastAsia" w:ascii="宋体" w:hAnsi="宋体" w:cs="宋体"/>
          <w:color w:val="auto"/>
          <w:sz w:val="24"/>
        </w:rPr>
      </w:pPr>
      <w:r>
        <w:rPr>
          <w:rFonts w:hint="eastAsia" w:ascii="宋体" w:hAnsi="宋体" w:cs="宋体"/>
          <w:color w:val="auto"/>
          <w:sz w:val="24"/>
        </w:rPr>
        <w:t xml:space="preserve">    （四）在申请奖学金过程中有弄虚作假行为者。</w:t>
      </w:r>
    </w:p>
    <w:p>
      <w:pPr>
        <w:tabs>
          <w:tab w:val="left" w:pos="1080"/>
        </w:tabs>
        <w:spacing w:line="520" w:lineRule="exact"/>
        <w:ind w:firstLine="361" w:firstLineChars="150"/>
        <w:rPr>
          <w:rFonts w:hint="eastAsia" w:ascii="宋体" w:hAnsi="宋体" w:cs="宋体"/>
          <w:b/>
          <w:color w:val="auto"/>
          <w:sz w:val="24"/>
        </w:rPr>
      </w:pPr>
      <w:r>
        <w:rPr>
          <w:rFonts w:hint="eastAsia" w:ascii="宋体" w:hAnsi="宋体" w:cs="宋体"/>
          <w:b/>
          <w:bCs/>
          <w:color w:val="auto"/>
          <w:sz w:val="24"/>
        </w:rPr>
        <w:t>第八条</w:t>
      </w:r>
      <w:r>
        <w:rPr>
          <w:rFonts w:hint="eastAsia" w:ascii="宋体" w:hAnsi="宋体" w:cs="宋体"/>
          <w:color w:val="auto"/>
          <w:sz w:val="24"/>
        </w:rPr>
        <w:t xml:space="preserve">  </w:t>
      </w:r>
      <w:r>
        <w:rPr>
          <w:rFonts w:hint="eastAsia" w:ascii="宋体" w:hAnsi="宋体" w:cs="宋体"/>
          <w:b/>
          <w:color w:val="auto"/>
          <w:sz w:val="24"/>
        </w:rPr>
        <w:t>本办法由西北农林科技大学动物医学院奖助学金评定工作小组负责解释。</w:t>
      </w:r>
    </w:p>
    <w:p>
      <w:pPr>
        <w:spacing w:line="520" w:lineRule="exact"/>
        <w:ind w:firstLine="480" w:firstLineChars="200"/>
        <w:rPr>
          <w:rFonts w:hint="eastAsia" w:ascii="宋体" w:hAnsi="宋体" w:cs="宋体"/>
          <w:color w:val="auto"/>
          <w:sz w:val="24"/>
        </w:rPr>
      </w:pPr>
      <w:r>
        <w:rPr>
          <w:rFonts w:hint="eastAsia" w:ascii="宋体" w:hAnsi="宋体" w:cs="宋体"/>
          <w:color w:val="auto"/>
          <w:sz w:val="24"/>
        </w:rPr>
        <w:t xml:space="preserve">                                </w:t>
      </w:r>
      <w:r>
        <w:rPr>
          <w:rFonts w:ascii="宋体" w:hAnsi="宋体" w:cs="宋体"/>
          <w:color w:val="auto"/>
          <w:sz w:val="24"/>
        </w:rPr>
        <w:t xml:space="preserve">                </w:t>
      </w:r>
      <w:r>
        <w:rPr>
          <w:rFonts w:hint="eastAsia" w:ascii="宋体" w:hAnsi="宋体" w:cs="宋体"/>
          <w:color w:val="auto"/>
          <w:sz w:val="24"/>
        </w:rPr>
        <w:t>动物医学院</w:t>
      </w:r>
    </w:p>
    <w:p>
      <w:pPr>
        <w:spacing w:line="520" w:lineRule="exact"/>
        <w:ind w:firstLine="480" w:firstLineChars="200"/>
        <w:rPr>
          <w:rFonts w:hint="eastAsia" w:ascii="宋体" w:hAnsi="宋体"/>
          <w:color w:val="auto"/>
          <w:sz w:val="24"/>
        </w:rPr>
      </w:pPr>
      <w:r>
        <w:rPr>
          <w:rFonts w:hint="eastAsia" w:ascii="宋体" w:hAnsi="宋体" w:cs="宋体"/>
          <w:color w:val="auto"/>
          <w:sz w:val="24"/>
        </w:rPr>
        <w:t xml:space="preserve">                                </w:t>
      </w:r>
      <w:r>
        <w:rPr>
          <w:rFonts w:ascii="宋体" w:hAnsi="宋体" w:cs="宋体"/>
          <w:color w:val="auto"/>
          <w:sz w:val="24"/>
        </w:rPr>
        <w:t xml:space="preserve">               </w:t>
      </w:r>
      <w:r>
        <w:rPr>
          <w:rFonts w:hint="eastAsia" w:ascii="宋体" w:hAnsi="宋体" w:cs="宋体"/>
          <w:color w:val="auto"/>
          <w:sz w:val="24"/>
        </w:rPr>
        <w:t xml:space="preserve"> 20</w:t>
      </w:r>
      <w:r>
        <w:rPr>
          <w:rFonts w:ascii="宋体" w:hAnsi="宋体" w:cs="宋体"/>
          <w:color w:val="auto"/>
          <w:sz w:val="24"/>
        </w:rPr>
        <w:t>20</w:t>
      </w:r>
      <w:r>
        <w:rPr>
          <w:rFonts w:hint="eastAsia" w:ascii="宋体" w:hAnsi="宋体" w:cs="宋体"/>
          <w:color w:val="auto"/>
          <w:sz w:val="24"/>
        </w:rPr>
        <w:t>年</w:t>
      </w:r>
      <w:r>
        <w:rPr>
          <w:rFonts w:ascii="宋体" w:hAnsi="宋体" w:cs="宋体"/>
          <w:color w:val="auto"/>
          <w:sz w:val="24"/>
        </w:rPr>
        <w:t>6</w:t>
      </w:r>
      <w:r>
        <w:rPr>
          <w:rFonts w:hint="eastAsia" w:ascii="宋体" w:hAnsi="宋体" w:cs="宋体"/>
          <w:color w:val="auto"/>
          <w:sz w:val="24"/>
        </w:rPr>
        <w:t>月</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0740BA"/>
    <w:rsid w:val="30074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2020-09-22T09:54:00Z</dcterms:created>
  <dc:creator>Administrator</dc:creator>
  <cp:lastModifiedBy>Administrator</cp:lastModifiedBy>
  <dcterms:modified xsi:type="dcterms:W3CDTF">2020-09-22T10:00:04Z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